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4F11" w14:textId="77777777" w:rsidR="00B56E05" w:rsidRPr="008E0563" w:rsidRDefault="00B56E05" w:rsidP="00B56E05">
      <w:pPr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9B62D" wp14:editId="631EBF07">
                <wp:simplePos x="0" y="0"/>
                <wp:positionH relativeFrom="column">
                  <wp:posOffset>-457835</wp:posOffset>
                </wp:positionH>
                <wp:positionV relativeFrom="paragraph">
                  <wp:posOffset>35243</wp:posOffset>
                </wp:positionV>
                <wp:extent cx="2036445" cy="116757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167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658E" w14:textId="77777777" w:rsidR="00B56E05" w:rsidRPr="008F370F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F370F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ORGANISATION MONDIALE DES DOUANES</w:t>
                            </w:r>
                          </w:p>
                          <w:p w14:paraId="09EAD427" w14:textId="77777777" w:rsidR="00B56E05" w:rsidRPr="008F370F" w:rsidRDefault="00B56E05" w:rsidP="00B56E05">
                            <w:pPr>
                              <w:pStyle w:val="PrformatHTML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8"/>
                                <w:lang w:eastAsia="en-US"/>
                              </w:rPr>
                            </w:pPr>
                          </w:p>
                          <w:p w14:paraId="10D98E4C" w14:textId="77777777" w:rsidR="00B56E05" w:rsidRPr="008F370F" w:rsidRDefault="00B56E05" w:rsidP="00B56E05">
                            <w:pPr>
                              <w:pStyle w:val="PrformatHTML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808080" w:themeColor="background1" w:themeShade="80"/>
                                <w:lang w:eastAsia="en-US"/>
                              </w:rPr>
                            </w:pPr>
                            <w:r w:rsidRPr="008F370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808080" w:themeColor="background1" w:themeShade="80"/>
                                <w:lang w:eastAsia="en-US"/>
                              </w:rPr>
                              <w:t>WORLD CUSTOMS ORGANIZATION</w:t>
                            </w:r>
                          </w:p>
                          <w:p w14:paraId="0534C0F2" w14:textId="77777777" w:rsidR="00B56E05" w:rsidRPr="00984855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3DAB464" w14:textId="77777777" w:rsidR="00B56E05" w:rsidRPr="008F370F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F370F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VICE-PRESIDENCE OMD-AOC</w:t>
                            </w:r>
                          </w:p>
                          <w:p w14:paraId="08474E2D" w14:textId="77777777" w:rsidR="00B56E05" w:rsidRPr="003172EF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F370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  <w:t>OMD-AOC VICE-PRESIDENCY</w:t>
                            </w:r>
                          </w:p>
                          <w:p w14:paraId="328ED2C4" w14:textId="77777777" w:rsidR="00B56E05" w:rsidRDefault="00B56E05" w:rsidP="00B56E05">
                            <w:pPr>
                              <w:spacing w:after="0"/>
                              <w:jc w:val="center"/>
                            </w:pPr>
                          </w:p>
                          <w:p w14:paraId="2C386872" w14:textId="77777777" w:rsidR="00B56E05" w:rsidRPr="00AC6F98" w:rsidRDefault="00B56E05" w:rsidP="00B56E0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B6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6.05pt;margin-top:2.8pt;width:160.35pt;height:9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8CNAIAAFcEAAAOAAAAZHJzL2Uyb0RvYy54bWysVFFv2jAQfp+0/2D5fSRAoF1EqFgrpkmo&#10;rUSnSnszjkMi2T7PNiTs1+/sBIq6PU17Mee7y53v+75jcdcpSY7CugZ0QcejlBKhOZSN3hf0+8v6&#10;0y0lzjNdMglaFPQkHL1bfvywaE0uJlCDLIUlWES7vDUFrb03eZI4XgvF3AiM0BiswCrm8Wr3SWlZ&#10;i9WVTCZpOk9asKWxwIVz6H3og3QZ61eV4P6pqpzwRBYU3+bjaeO5C2eyXLB8b5mpGz48g/3DKxRr&#10;NDa9lHpgnpGDbf4opRpuwUHlRxxUAlXVcBFnwGnG6btptjUzIs6C4Dhzgcn9v7L88fhsSVMWNKNE&#10;M4UU/UCiSCmIF50XJAsQtcblmLk1mOu7L9Ah1We/Q2eYvKusCr84E8E4gn26AIyVCEfnJJ3Os2xG&#10;CcfYeDy/md1MQ53k7XNjnf8qQJFgFNQigxFYdtw436eeU0I3DetGysii1KQt6Hw6S+MHlwgWlxp7&#10;hCH6xwbLd7tumGwH5QkHs9Crwxm+brD5hjn/zCzKAWdBifsnPCoJ2AQGi5Ia7K+/+UM+soRRSlqU&#10;V0HdzwOzghL5TSN/n8dZFvQYL9nsZoIXex3ZXUf0Qd0DKniMy2R4NEO+l2ezsqBecRNWoSuGmObY&#10;u6D+bN77XvS4SVysVjEJFWiY3+it4aF0gDNA+9K9MmsG/IMIHuEsRJa/o6HP7YlYHTxUTeQoANyj&#10;OuCO6o0sD5sW1uP6HrPe/g+WvwEAAP//AwBQSwMEFAAGAAgAAAAhANUbEknhAAAACQEAAA8AAABk&#10;cnMvZG93bnJldi54bWxMj8FOwzAMhu9IvENkJG5buoqO0jWdpkoTEoLDxi7c3MZrqzVJabKt8PSY&#10;E9xs/Z9+f87Xk+nFhUbfOatgMY9AkK2d7myj4PC+naUgfECrsXeWFHyRh3Vxe5Njpt3V7uiyD43g&#10;EuszVNCGMGRS+rolg37uBrKcHd1oMPA6NlKPeOVy08s4ipbSYGf5QosDlS3Vp/3ZKHgpt2+4q2KT&#10;fvfl8+txM3wePhKl7u+mzQpEoCn8wfCrz+pQsFPlzlZ70SuYPcYLRhUkSxCcxw8pDxWD6VMCssjl&#10;/w+KHwAAAP//AwBQSwECLQAUAAYACAAAACEAtoM4kv4AAADhAQAAEwAAAAAAAAAAAAAAAAAAAAAA&#10;W0NvbnRlbnRfVHlwZXNdLnhtbFBLAQItABQABgAIAAAAIQA4/SH/1gAAAJQBAAALAAAAAAAAAAAA&#10;AAAAAC8BAABfcmVscy8ucmVsc1BLAQItABQABgAIAAAAIQCLud8CNAIAAFcEAAAOAAAAAAAAAAAA&#10;AAAAAC4CAABkcnMvZTJvRG9jLnhtbFBLAQItABQABgAIAAAAIQDVGxJJ4QAAAAkBAAAPAAAAAAAA&#10;AAAAAAAAAI4EAABkcnMvZG93bnJldi54bWxQSwUGAAAAAAQABADzAAAAnAUAAAAA&#10;" filled="f" stroked="f" strokeweight=".5pt">
                <v:textbox>
                  <w:txbxContent>
                    <w:p w14:paraId="57DE658E" w14:textId="77777777" w:rsidR="00B56E05" w:rsidRPr="008F370F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8F370F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ORGANISATION MONDIALE DES DOUANES</w:t>
                      </w:r>
                    </w:p>
                    <w:p w14:paraId="09EAD427" w14:textId="77777777" w:rsidR="00B56E05" w:rsidRPr="008F370F" w:rsidRDefault="00B56E05" w:rsidP="00B56E05">
                      <w:pPr>
                        <w:pStyle w:val="PrformatHTML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8"/>
                          <w:lang w:eastAsia="en-US"/>
                        </w:rPr>
                      </w:pPr>
                    </w:p>
                    <w:p w14:paraId="10D98E4C" w14:textId="77777777" w:rsidR="00B56E05" w:rsidRPr="008F370F" w:rsidRDefault="00B56E05" w:rsidP="00B56E05">
                      <w:pPr>
                        <w:pStyle w:val="PrformatHTML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808080" w:themeColor="background1" w:themeShade="80"/>
                          <w:lang w:eastAsia="en-US"/>
                        </w:rPr>
                      </w:pPr>
                      <w:r w:rsidRPr="008F370F">
                        <w:rPr>
                          <w:rFonts w:ascii="Arial" w:eastAsiaTheme="minorHAnsi" w:hAnsi="Arial" w:cs="Arial"/>
                          <w:b/>
                          <w:bCs/>
                          <w:color w:val="808080" w:themeColor="background1" w:themeShade="80"/>
                          <w:lang w:eastAsia="en-US"/>
                        </w:rPr>
                        <w:t>WORLD CUSTOMS ORGANIZATION</w:t>
                      </w:r>
                    </w:p>
                    <w:p w14:paraId="0534C0F2" w14:textId="77777777" w:rsidR="00B56E05" w:rsidRPr="00984855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3DAB464" w14:textId="77777777" w:rsidR="00B56E05" w:rsidRPr="008F370F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8F370F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VICE-PRESIDENCE OMD-AOC</w:t>
                      </w:r>
                    </w:p>
                    <w:p w14:paraId="08474E2D" w14:textId="77777777" w:rsidR="00B56E05" w:rsidRPr="003172EF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8F370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0"/>
                        </w:rPr>
                        <w:t>OMD-AOC VICE-PRESIDENCY</w:t>
                      </w:r>
                    </w:p>
                    <w:p w14:paraId="328ED2C4" w14:textId="77777777" w:rsidR="00B56E05" w:rsidRDefault="00B56E05" w:rsidP="00B56E05">
                      <w:pPr>
                        <w:spacing w:after="0"/>
                        <w:jc w:val="center"/>
                      </w:pPr>
                    </w:p>
                    <w:p w14:paraId="2C386872" w14:textId="77777777" w:rsidR="00B56E05" w:rsidRPr="00AC6F98" w:rsidRDefault="00B56E05" w:rsidP="00B56E0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9351DA" wp14:editId="07B7D7AA">
            <wp:simplePos x="0" y="0"/>
            <wp:positionH relativeFrom="margin">
              <wp:posOffset>-66675</wp:posOffset>
            </wp:positionH>
            <wp:positionV relativeFrom="paragraph">
              <wp:posOffset>-756920</wp:posOffset>
            </wp:positionV>
            <wp:extent cx="883792" cy="829179"/>
            <wp:effectExtent l="0" t="0" r="0" b="9525"/>
            <wp:wrapNone/>
            <wp:docPr id="2" name="Image 2" descr="le Directeur Général des Douanes aux 127°/128° sessions du conseil de l'OMD  | Douanes Madaga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irecteur Général des Douanes aux 127°/128° sessions du conseil de l'OMD  | Douanes Madagas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92" cy="8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94277" wp14:editId="53D7A16D">
                <wp:simplePos x="0" y="0"/>
                <wp:positionH relativeFrom="margin">
                  <wp:posOffset>4424680</wp:posOffset>
                </wp:positionH>
                <wp:positionV relativeFrom="paragraph">
                  <wp:posOffset>5398</wp:posOffset>
                </wp:positionV>
                <wp:extent cx="1612900" cy="503366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503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2B853" w14:textId="77777777" w:rsidR="00B56E05" w:rsidRPr="00912F06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REPUBLIQUE DU CONGO</w:t>
                            </w:r>
                          </w:p>
                          <w:p w14:paraId="4CE62AD5" w14:textId="77777777" w:rsidR="00B56E05" w:rsidRPr="00912F06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Unité*Travail*Progrès</w:t>
                            </w:r>
                          </w:p>
                          <w:p w14:paraId="35060FB0" w14:textId="77777777" w:rsidR="00B56E05" w:rsidRPr="00912F06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-------------</w:t>
                            </w:r>
                          </w:p>
                          <w:p w14:paraId="44949267" w14:textId="77777777" w:rsidR="00B56E05" w:rsidRDefault="00B56E05" w:rsidP="00B56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4277" id="Zone de texte 3" o:spid="_x0000_s1027" type="#_x0000_t202" style="position:absolute;margin-left:348.4pt;margin-top:.45pt;width:127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9CRwIAAIUEAAAOAAAAZHJzL2Uyb0RvYy54bWysVE1v2zAMvQ/YfxB0X+x8bjXiFFmKDAOK&#10;tkA6FNhNkaVYgCxqkhI7+/Wj5CTNup2GXWRKpJ7I90jPb7tGk4NwXoEp6XCQUyIMh0qZXUm/Pa8/&#10;fKLEB2YqpsGIkh6Fp7eL9+/mrS3ECGrQlXAEQYwvWlvSOgRbZJnntWiYH4AVBp0SXMMCbt0uqxxr&#10;Eb3R2SjPZ1kLrrIOuPAeT+96J10kfCkFD49SehGILinmFtLq0rqNa7aYs2LnmK0VP6XB/iGLhimD&#10;j16g7lhgZO/UH1CN4g48yDDg0GQgpeIi1YDVDPM31WxqZkWqBcnx9kKT/3+w/OHw5IiqSjqmxLAG&#10;JfqOQpFKkCC6IMg4UtRaX2DkxmJs6D5Dh1Kfzz0exso76Zr4xZoI+pHs44VgRCI8XpoNRzc5ujj6&#10;pvl4PJtFmOz1tnU+fBHQkGiU1KGAiVd2uPehDz2HxMc8aFWtldZpE5tGrLQjB4Zy65ByRPDforQh&#10;bUln42megA3E6z2yNphLrLWvKVqh23aJnku9W6iOSIODvpe85WuFud4zH56Yw+bB8nAgwiMuUgO+&#10;BSeLkhrcz7+dx3jUFL2UtNiMJfU/9swJSvRXg2rfDCeT2L1pM5l+HOHGXXu21x6zb1aABAxx9CxP&#10;ZowP+mxKB80Lzs0yvoouZji+XdJwNlehHxGcOy6WyxSE/WpZuDcbyyN0JDwq8dy9MGdPcsWWeYBz&#10;27LijWp9bLxpYLkPIFWSNPLcs3qiH3s9NcVpLuMwXe9T1OvfY/ELAAD//wMAUEsDBBQABgAIAAAA&#10;IQAwrR7e3gAAAAcBAAAPAAAAZHJzL2Rvd25yZXYueG1sTM7LTsMwEAXQPRL/YA0SG0RtWjU0IU6F&#10;EA+pOxoeYufGQxIRj6PYTcLfM6xgeXVHd06+nV0nRhxC60nD1UKBQKq8banW8FI+XG5AhGjIms4T&#10;avjGANvi9CQ3mfUTPeO4j7XgEQqZ0dDE2GdShqpBZ8LC90jcffrBmchxqKUdzMTjrpNLpRLpTEv8&#10;oTE93jVYfe2PTsPHRf2+C/Pj67Rar/r7p7G8frOl1udn8+0NiIhz/DuGXz7ToWDTwR/JBtFpSNKE&#10;6VFDCoLrdK04HjRs1BJkkcv//uIHAAD//wMAUEsBAi0AFAAGAAgAAAAhALaDOJL+AAAA4QEAABMA&#10;AAAAAAAAAAAAAAAAAAAAAFtDb250ZW50X1R5cGVzXS54bWxQSwECLQAUAAYACAAAACEAOP0h/9YA&#10;AACUAQAACwAAAAAAAAAAAAAAAAAvAQAAX3JlbHMvLnJlbHNQSwECLQAUAAYACAAAACEAtUUPQkcC&#10;AACFBAAADgAAAAAAAAAAAAAAAAAuAgAAZHJzL2Uyb0RvYy54bWxQSwECLQAUAAYACAAAACEAMK0e&#10;3t4AAAAHAQAADwAAAAAAAAAAAAAAAAChBAAAZHJzL2Rvd25yZXYueG1sUEsFBgAAAAAEAAQA8wAA&#10;AKwFAAAAAA==&#10;" fillcolor="white [3201]" stroked="f" strokeweight=".5pt">
                <v:textbox>
                  <w:txbxContent>
                    <w:p w14:paraId="5782B853" w14:textId="77777777" w:rsidR="00B56E05" w:rsidRPr="00912F06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REPUBLIQUE DU CONGO</w:t>
                      </w:r>
                    </w:p>
                    <w:p w14:paraId="4CE62AD5" w14:textId="77777777" w:rsidR="00B56E05" w:rsidRPr="00912F06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Unité*Travail*Progrès</w:t>
                      </w:r>
                    </w:p>
                    <w:p w14:paraId="35060FB0" w14:textId="77777777" w:rsidR="00B56E05" w:rsidRPr="00912F06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-------------</w:t>
                      </w:r>
                    </w:p>
                    <w:p w14:paraId="44949267" w14:textId="77777777" w:rsidR="00B56E05" w:rsidRDefault="00B56E05" w:rsidP="00B56E0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 Narrow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258B668" wp14:editId="705A6528">
            <wp:simplePos x="0" y="0"/>
            <wp:positionH relativeFrom="margin">
              <wp:posOffset>4925378</wp:posOffset>
            </wp:positionH>
            <wp:positionV relativeFrom="paragraph">
              <wp:posOffset>-730885</wp:posOffset>
            </wp:positionV>
            <wp:extent cx="514350" cy="736600"/>
            <wp:effectExtent l="0" t="0" r="0" b="6350"/>
            <wp:wrapNone/>
            <wp:docPr id="21" name="Image 2" descr="logo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ahoma"/>
          <w:b/>
          <w:i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7A445" wp14:editId="0F95C4E9">
                <wp:simplePos x="0" y="0"/>
                <wp:positionH relativeFrom="margin">
                  <wp:align>center</wp:align>
                </wp:positionH>
                <wp:positionV relativeFrom="paragraph">
                  <wp:posOffset>-609267</wp:posOffset>
                </wp:positionV>
                <wp:extent cx="3648075" cy="4191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6869C" w14:textId="77777777" w:rsidR="00B56E05" w:rsidRPr="0053098D" w:rsidRDefault="00B56E05" w:rsidP="00B56E0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  <w:r w:rsidRPr="0053098D">
                              <w:rPr>
                                <w:rFonts w:ascii="Arial Narrow" w:hAnsi="Arial Narrow" w:cs="Arial"/>
                                <w:b/>
                                <w:bCs/>
                                <w:color w:val="7030A0"/>
                                <w:sz w:val="20"/>
                              </w:rPr>
                              <w:t>Cabinet du Vice-Président de l’Organisation Mondiale des Douanes pour la Région de l’Afrique Occidentale et Centrale</w:t>
                            </w:r>
                          </w:p>
                          <w:p w14:paraId="0726CC1E" w14:textId="77777777" w:rsidR="00B56E05" w:rsidRDefault="00B56E05" w:rsidP="00B56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A445" id="Zone de texte 8" o:spid="_x0000_s1028" type="#_x0000_t202" style="position:absolute;margin-left:0;margin-top:-47.95pt;width:287.25pt;height:3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cZSgIAAIUEAAAOAAAAZHJzL2Uyb0RvYy54bWysVN9v2jAQfp+0/8Hy+0igQGlEqBgV0yTU&#10;VqJTpb0ZxyGRbJ9nGxL21+/sEMq6PU17ce585/vxfXeZ37dKkqOwrgad0+EgpURoDkWt9zn99rL+&#10;NKPEeaYLJkGLnJ6Eo/eLjx/mjcnECCqQhbAEg2iXNSanlfcmSxLHK6GYG4ARGo0lWMU8qnafFJY1&#10;GF3JZJSm06QBWxgLXDiHtw+dkS5i/LIU3D+VpROeyJxibT6eNp67cCaLOcv2lpmq5ucy2D9UoVit&#10;Mekl1APzjBxs/UcoVXMLDko/4KASKMuai9gDdjNM33WzrZgRsRcEx5kLTO7/heWPx2dL6iKnSJRm&#10;Cin6jkSRQhAvWi/ILEDUGJeh59agr28/Q4tU9/cOL0PnbWlV+GJPBO0I9ukCMEYiHC9vpuNZejuh&#10;hKNtPLwbppGB5O21sc5/EaBIEHJqkcCIKztunMdK0LV3CckcyLpY11JGJQyNWElLjgzplj7WiC9+&#10;85KaNDmd3kzSGFhDeN5FlhoThF67noLk210b4Rn1/e6gOCEMFrpZcoava6x1w5x/ZhaHBzvHhfBP&#10;eJQSMBecJUoqsD//dh/8kVO0UtLgMObU/TgwKyiRXzWyfTccj8P0RmU8uR2hYq8tu2uLPqgVIABD&#10;XD3Doxj8vezF0oJ6xb1ZhqxoYppj7pz6Xlz5bkVw77hYLqMTzqthfqO3hofQAfDAxEv7yqw50xVG&#10;5hH6sWXZO9Y63/BSw/LgoawjpQHnDtUz/DjrkenzXoZlutaj19vfY/ELAAD//wMAUEsDBBQABgAI&#10;AAAAIQBJV7ze4QAAAAgBAAAPAAAAZHJzL2Rvd25yZXYueG1sTI9LT8MwEITvSP0P1lbiglqHllAS&#10;4lQI8ZB6o+Ehbm68JBHxOordJPx7lhM9zs5q5ptsO9lWDNj7xpGCy2UEAql0pqFKwWvxuLgB4YMm&#10;o1tHqOAHPWzz2VmmU+NGesFhHyrBIeRTraAOoUul9GWNVvul65DY+3K91YFlX0nT65HDbStXUXQt&#10;rW6IG2rd4X2N5ff+aBV8XlQfOz89vY3reN09PA/F5t0USp3Pp7tbEAGn8P8Mf/iMDjkzHdyRjBet&#10;Ah4SFCySOAHBdry5ikEc+LJKEpB5Jk8H5L8AAAD//wMAUEsBAi0AFAAGAAgAAAAhALaDOJL+AAAA&#10;4QEAABMAAAAAAAAAAAAAAAAAAAAAAFtDb250ZW50X1R5cGVzXS54bWxQSwECLQAUAAYACAAAACEA&#10;OP0h/9YAAACUAQAACwAAAAAAAAAAAAAAAAAvAQAAX3JlbHMvLnJlbHNQSwECLQAUAAYACAAAACEA&#10;LeDXGUoCAACFBAAADgAAAAAAAAAAAAAAAAAuAgAAZHJzL2Uyb0RvYy54bWxQSwECLQAUAAYACAAA&#10;ACEASVe83uEAAAAIAQAADwAAAAAAAAAAAAAAAACkBAAAZHJzL2Rvd25yZXYueG1sUEsFBgAAAAAE&#10;AAQA8wAAALIFAAAAAA==&#10;" fillcolor="white [3201]" stroked="f" strokeweight=".5pt">
                <v:textbox>
                  <w:txbxContent>
                    <w:p w14:paraId="1CC6869C" w14:textId="77777777" w:rsidR="00B56E05" w:rsidRPr="0053098D" w:rsidRDefault="00B56E05" w:rsidP="00B56E05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7030A0"/>
                          <w:sz w:val="20"/>
                        </w:rPr>
                      </w:pPr>
                      <w:r w:rsidRPr="0053098D">
                        <w:rPr>
                          <w:rFonts w:ascii="Arial Narrow" w:hAnsi="Arial Narrow" w:cs="Arial"/>
                          <w:b/>
                          <w:bCs/>
                          <w:color w:val="7030A0"/>
                          <w:sz w:val="20"/>
                        </w:rPr>
                        <w:t>Cabinet du Vice-Président de l’Organisation Mondiale des Douanes pour la Région de l’Afrique Occidentale et Centrale</w:t>
                      </w:r>
                    </w:p>
                    <w:p w14:paraId="0726CC1E" w14:textId="77777777" w:rsidR="00B56E05" w:rsidRDefault="00B56E05" w:rsidP="00B56E0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FC9F3" wp14:editId="15E36F08">
                <wp:simplePos x="0" y="0"/>
                <wp:positionH relativeFrom="margin">
                  <wp:align>center</wp:align>
                </wp:positionH>
                <wp:positionV relativeFrom="paragraph">
                  <wp:posOffset>-274124</wp:posOffset>
                </wp:positionV>
                <wp:extent cx="3505200" cy="390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80E2A" w14:textId="77777777" w:rsidR="00B56E05" w:rsidRPr="008E0563" w:rsidRDefault="00B56E05" w:rsidP="00B56E0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8E0563"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  <w:t>Office of the Vice-President of the World Customs Organization for the West and Central Africa Region</w:t>
                            </w:r>
                          </w:p>
                          <w:p w14:paraId="45946176" w14:textId="77777777" w:rsidR="00B56E05" w:rsidRPr="008E0563" w:rsidRDefault="00B56E05" w:rsidP="00B56E0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C9F3" id="Zone de texte 1" o:spid="_x0000_s1029" type="#_x0000_t202" style="position:absolute;margin-left:0;margin-top:-21.6pt;width:276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WERQIAAIUEAAAOAAAAZHJzL2Uyb0RvYy54bWysVE1vGjEQvVfqf7B8b5bPtEEsESVKVQkl&#10;kUgVqTfj9cJKXo9rG3bpr++zFwhNe6p6MTOe2eeZ92aY3ra1ZnvlfEUm5/2rHmfKSCoqs8n5t+f7&#10;D58480GYQmgyKucH5fnt7P27aWMnakBb0oVyDCDGTxqb820IdpJlXm5VLfwVWWUQLMnVIsB1m6xw&#10;ogF6rbNBr3edNeQK60gq73F71wX5LOGXpZLhsSy9CkznHLWFdLp0ruOZzaZisnHCbit5LEP8QxW1&#10;qAwePUPdiSDYzlV/QNWVdOSpDFeS6ozKspIq9YBu+r033ay2wqrUC8jx9kyT/3+w8mH/5FhVQDvO&#10;jKgh0XcIxQrFgmqDYv1IUWP9BJkri9zQfqY2ph/vPS5j523p6viLnhjiIPtwJhhITOJyOO6NoRpn&#10;ErHhDZxxhMlev7bOhy+KahaNnDsImHgV+6UPXeopJT7mSVfFfaV1cuLQqIV2bC8gtw6pRoD/lqUN&#10;a3J+jVISsKH4eYesDWqJvXY9RSu06zbRMzz1u6biABocdbPkrbyvUOtS+PAkHIYH7WEhwiOOUhPe&#10;oqPF2Zbcz7/dx3xoiihnDYYx5/7HTjjFmf5qoPZNfzSK05uc0fjjAI67jKwvI2ZXLwgEQFFUl8yY&#10;H/TJLB3VL9ibeXwVIWEk3s55OJmL0K0I9k6q+TwlYV6tCEuzsjJCR8KjEs/ti3D2KFccmQc6ja2Y&#10;vFGty41fGprvApVVkjTy3LF6pB+znobiuJdxmS79lPX67zH7BQAA//8DAFBLAwQUAAYACAAAACEA&#10;kUc1TN8AAAAHAQAADwAAAGRycy9kb3ducmV2LnhtbEyPS0/DMBCE70j9D9YicUGtQ0KgCnEqhHhI&#10;3NrwEDc3XpKo8TqK3ST8e5YTPc7OaObbfDPbTow4+NaRgqtVBAKpcqalWsFb+bRcg/BBk9GdI1Tw&#10;gx42xeIs15lxE21x3IVacAn5TCtoQugzKX3VoNV+5Xok9r7dYHVgOdTSDHrictvJOIpupNUt8UKj&#10;e3xosDrsjlbB12X9+ern5/cpSZP+8WUsbz9MqdTF+Xx/ByLgHP7D8IfP6FAw094dyXjRKeBHgoLl&#10;dRKDYDtNY77sObdOQBa5POUvfgEAAP//AwBQSwECLQAUAAYACAAAACEAtoM4kv4AAADhAQAAEwAA&#10;AAAAAAAAAAAAAAAAAAAAW0NvbnRlbnRfVHlwZXNdLnhtbFBLAQItABQABgAIAAAAIQA4/SH/1gAA&#10;AJQBAAALAAAAAAAAAAAAAAAAAC8BAABfcmVscy8ucmVsc1BLAQItABQABgAIAAAAIQDAn6WERQIA&#10;AIUEAAAOAAAAAAAAAAAAAAAAAC4CAABkcnMvZTJvRG9jLnhtbFBLAQItABQABgAIAAAAIQCRRzVM&#10;3wAAAAcBAAAPAAAAAAAAAAAAAAAAAJ8EAABkcnMvZG93bnJldi54bWxQSwUGAAAAAAQABADzAAAA&#10;qwUAAAAA&#10;" fillcolor="white [3201]" stroked="f" strokeweight=".5pt">
                <v:textbox>
                  <w:txbxContent>
                    <w:p w14:paraId="73880E2A" w14:textId="77777777" w:rsidR="00B56E05" w:rsidRPr="008E0563" w:rsidRDefault="00B56E05" w:rsidP="00B56E0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lang w:val="en-GB"/>
                        </w:rPr>
                      </w:pPr>
                      <w:r w:rsidRPr="008E0563"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  <w:t>Office of the Vice-President of the World Customs Organization for the West and Central Africa Region</w:t>
                      </w:r>
                    </w:p>
                    <w:p w14:paraId="45946176" w14:textId="77777777" w:rsidR="00B56E05" w:rsidRPr="008E0563" w:rsidRDefault="00B56E05" w:rsidP="00B56E0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0563">
        <w:rPr>
          <w:rFonts w:ascii="Arial" w:hAnsi="Arial" w:cs="Arial"/>
          <w:b/>
          <w:sz w:val="28"/>
          <w:szCs w:val="28"/>
          <w:lang w:val="pt-PT"/>
        </w:rPr>
        <w:t xml:space="preserve">                                                    </w:t>
      </w:r>
    </w:p>
    <w:p w14:paraId="164248AC" w14:textId="0B8A2B16" w:rsidR="00B56E05" w:rsidRPr="008E0563" w:rsidRDefault="00B56E05" w:rsidP="00B56E05">
      <w:pPr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75435" wp14:editId="7D029820">
                <wp:simplePos x="0" y="0"/>
                <wp:positionH relativeFrom="column">
                  <wp:posOffset>4319270</wp:posOffset>
                </wp:positionH>
                <wp:positionV relativeFrom="paragraph">
                  <wp:posOffset>147320</wp:posOffset>
                </wp:positionV>
                <wp:extent cx="1846580" cy="521238"/>
                <wp:effectExtent l="0" t="0" r="127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521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61066" w14:textId="77777777" w:rsidR="00B56E05" w:rsidRPr="00912F06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DIRECTION GENERALE DES DOUANES ET DES</w:t>
                            </w: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DROITS INDIRECTS</w:t>
                            </w:r>
                          </w:p>
                          <w:p w14:paraId="68BFBCCB" w14:textId="77777777" w:rsidR="00B56E05" w:rsidRPr="00AC6F98" w:rsidRDefault="00B56E05" w:rsidP="00B56E0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</w:t>
                            </w:r>
                          </w:p>
                          <w:p w14:paraId="1EBAAA3D" w14:textId="77777777" w:rsidR="00B56E05" w:rsidRPr="00AC6F98" w:rsidRDefault="00B56E05" w:rsidP="00B56E0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5435" id="Zone de texte 11" o:spid="_x0000_s1030" type="#_x0000_t202" style="position:absolute;margin-left:340.1pt;margin-top:11.6pt;width:145.4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N4SQIAAIcEAAAOAAAAZHJzL2Uyb0RvYy54bWysVFFv2jAQfp+0/2D5fQQoMIYaKtaKaVLV&#10;VqJTpb0Zx2kiOT7PNiTs1++zA7Tr9jTtxTn7zp/vvu8ul1ddo9leOV+TyfloMORMGUlFbZ5z/u1x&#10;/WHOmQ/CFEKTUTk/KM+vlu/fXbZ2ocZUkS6UYwAxftHanFch2EWWeVmpRvgBWWXgLMk1ImDrnrPC&#10;iRbojc7Gw+Esa8kV1pFU3uP0pnfyZcIvSyXDfVl6FZjOOXILaXVp3cY1W16KxbMTtqrlMQ3xD1k0&#10;ojZ49Ax1I4JgO1f/AdXU0pGnMgwkNRmVZS1VqgHVjIZvqtlUwqpUC8jx9kyT/3+w8m7/4FhdQLsR&#10;Z0Y00Og7lGKFYkF1QTGcg6TW+gViNxbRoftMHS6czj0OY+1d6Zr4RVUMftB9OFMMKCbjpflkNp3D&#10;JeGbjkfji3mEyV5uW+fDF0UNi0bOHSRMzIr9rQ996CkkPuZJ18W61jptYtuoa+3YXkBwHVKOAP8t&#10;ShvW5nx2MR0mYEPxeo+sDXKJtfY1RSt02y4RNDnVu6XiABoc9d3krVzXyPVW+PAgHNoH5WEkwj2W&#10;UhPeoqPFWUXu59/OYzxUhZezFu2Yc/9jJ5ziTH810PvTaDKJ/Zs2k+nHMTbutWf72mN2zTWBAEiK&#10;7JIZ44M+maWj5gmTs4qvwiWMxNs5DyfzOvRDgsmTarVKQehYK8Kt2VgZoSPhUYnH7kk4e5Qr9swd&#10;nRpXLN6o1sfGm4ZWu0BlnSSNPPesHulHt6emOE5mHKfX+xT18v9Y/gIAAP//AwBQSwMEFAAGAAgA&#10;AAAhANhNknPhAAAACgEAAA8AAABkcnMvZG93bnJldi54bWxMj01LxDAQhu+C/yGM4EXcZFv2w9p0&#10;EfEDvLn1A2/ZZmyLzaQ02bb+e8eTnoZhHt553nw3u06MOITWk4blQoFAqrxtqdbwUt5fbkGEaMia&#10;zhNq+MYAu+L0JDeZ9RM947iPteAQCpnR0MTYZ1KGqkFnwsL3SHz79IMzkdehlnYwE4e7TiZKraUz&#10;LfGHxvR422D1tT86DR8X9ftTmB9ep3SV9nePY7l5s6XW52fzzTWIiHP8g+FXn9WhYKeDP5INotOw&#10;3qqEUQ1JypOBq82Syx2YVKsUZJHL/xWKHwAAAP//AwBQSwECLQAUAAYACAAAACEAtoM4kv4AAADh&#10;AQAAEwAAAAAAAAAAAAAAAAAAAAAAW0NvbnRlbnRfVHlwZXNdLnhtbFBLAQItABQABgAIAAAAIQA4&#10;/SH/1gAAAJQBAAALAAAAAAAAAAAAAAAAAC8BAABfcmVscy8ucmVsc1BLAQItABQABgAIAAAAIQBb&#10;EgN4SQIAAIcEAAAOAAAAAAAAAAAAAAAAAC4CAABkcnMvZTJvRG9jLnhtbFBLAQItABQABgAIAAAA&#10;IQDYTZJz4QAAAAoBAAAPAAAAAAAAAAAAAAAAAKMEAABkcnMvZG93bnJldi54bWxQSwUGAAAAAAQA&#10;BADzAAAAsQUAAAAA&#10;" fillcolor="white [3201]" stroked="f" strokeweight=".5pt">
                <v:textbox>
                  <w:txbxContent>
                    <w:p w14:paraId="08561066" w14:textId="77777777" w:rsidR="00B56E05" w:rsidRPr="00912F06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DIRECTION GENERALE DES DOUANES ET DES</w:t>
                      </w:r>
                      <w:r w:rsidRPr="00912F06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12F0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DROITS INDIRECTS</w:t>
                      </w:r>
                    </w:p>
                    <w:p w14:paraId="68BFBCCB" w14:textId="77777777" w:rsidR="00B56E05" w:rsidRPr="00AC6F98" w:rsidRDefault="00B56E05" w:rsidP="00B56E0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------------</w:t>
                      </w:r>
                    </w:p>
                    <w:p w14:paraId="1EBAAA3D" w14:textId="77777777" w:rsidR="00B56E05" w:rsidRPr="00AC6F98" w:rsidRDefault="00B56E05" w:rsidP="00B56E0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EAADF4" w14:textId="77560EBC" w:rsidR="00B56E05" w:rsidRPr="008E0563" w:rsidRDefault="00B56E05" w:rsidP="00B56E05">
      <w:pPr>
        <w:rPr>
          <w:rFonts w:ascii="Arial" w:hAnsi="Arial" w:cs="Arial"/>
          <w:bCs/>
          <w:sz w:val="24"/>
          <w:szCs w:val="24"/>
          <w:lang w:val="pt-PT"/>
        </w:rPr>
      </w:pPr>
    </w:p>
    <w:p w14:paraId="51201759" w14:textId="137D03B3" w:rsidR="00B56E05" w:rsidRPr="008E0563" w:rsidRDefault="00B56E05" w:rsidP="00B56E05">
      <w:pPr>
        <w:rPr>
          <w:rFonts w:ascii="Arial" w:hAnsi="Arial" w:cs="Arial"/>
          <w:bCs/>
          <w:sz w:val="24"/>
          <w:szCs w:val="24"/>
          <w:lang w:val="pt-PT"/>
        </w:rPr>
      </w:pPr>
    </w:p>
    <w:p w14:paraId="572C8387" w14:textId="3E03B003" w:rsidR="00B56E05" w:rsidRPr="008E0563" w:rsidRDefault="00B56E05" w:rsidP="00B56E05">
      <w:pPr>
        <w:tabs>
          <w:tab w:val="left" w:pos="3280"/>
        </w:tabs>
        <w:rPr>
          <w:rFonts w:ascii="Arial" w:hAnsi="Arial" w:cs="Arial"/>
          <w:bCs/>
          <w:sz w:val="10"/>
          <w:szCs w:val="10"/>
          <w:lang w:val="pt-PT"/>
        </w:rPr>
      </w:pPr>
      <w:r>
        <w:rPr>
          <w:rFonts w:ascii="Arial" w:hAnsi="Arial" w:cs="Arial"/>
          <w:bCs/>
          <w:noProof/>
          <w:sz w:val="10"/>
          <w:szCs w:val="10"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66FB3" wp14:editId="1DE67DB7">
                <wp:simplePos x="0" y="0"/>
                <wp:positionH relativeFrom="column">
                  <wp:posOffset>528789</wp:posOffset>
                </wp:positionH>
                <wp:positionV relativeFrom="paragraph">
                  <wp:posOffset>1934</wp:posOffset>
                </wp:positionV>
                <wp:extent cx="7231639" cy="720797"/>
                <wp:effectExtent l="0" t="0" r="7620" b="31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639" cy="720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749CA" w14:textId="77777777" w:rsidR="00B56E05" w:rsidRDefault="00B56E05" w:rsidP="00B56E05">
                            <w:pPr>
                              <w:pStyle w:val="Corpsdetexte"/>
                              <w:spacing w:before="40" w:line="276" w:lineRule="auto"/>
                              <w:ind w:right="287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Projet </w:t>
                            </w:r>
                            <w:r w:rsidRPr="0091182F">
                              <w:rPr>
                                <w:sz w:val="22"/>
                              </w:rPr>
                              <w:t>d’ordre du jour de la 6</w:t>
                            </w:r>
                            <w:r w:rsidRPr="00B56E05">
                              <w:rPr>
                                <w:sz w:val="22"/>
                                <w:vertAlign w:val="superscript"/>
                              </w:rPr>
                              <w:t>ème</w:t>
                            </w:r>
                            <w:r w:rsidRPr="0091182F">
                              <w:rPr>
                                <w:sz w:val="22"/>
                              </w:rPr>
                              <w:t xml:space="preserve"> réunion du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1182F">
                              <w:rPr>
                                <w:sz w:val="22"/>
                              </w:rPr>
                              <w:t xml:space="preserve">Groupe de Travail Régional </w:t>
                            </w:r>
                          </w:p>
                          <w:p w14:paraId="655CC0DD" w14:textId="325FBECB" w:rsidR="00B56E05" w:rsidRDefault="00B56E05" w:rsidP="00B56E05">
                            <w:pPr>
                              <w:pStyle w:val="Corpsdetexte"/>
                              <w:spacing w:before="40" w:line="276" w:lineRule="auto"/>
                              <w:ind w:right="287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91182F">
                              <w:rPr>
                                <w:sz w:val="22"/>
                              </w:rPr>
                              <w:t>sur</w:t>
                            </w:r>
                            <w:proofErr w:type="gramEnd"/>
                            <w:r w:rsidRPr="0091182F">
                              <w:rPr>
                                <w:sz w:val="22"/>
                              </w:rPr>
                              <w:t xml:space="preserve"> le Développement Informatique de la Région de l'OMD </w:t>
                            </w:r>
                          </w:p>
                          <w:p w14:paraId="12FB722E" w14:textId="499E9F94" w:rsidR="00B56E05" w:rsidRPr="0091182F" w:rsidRDefault="00B56E05" w:rsidP="00B56E05">
                            <w:pPr>
                              <w:pStyle w:val="Corpsdetexte"/>
                              <w:spacing w:before="40" w:line="276" w:lineRule="auto"/>
                              <w:ind w:right="287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91182F">
                              <w:rPr>
                                <w:sz w:val="22"/>
                              </w:rPr>
                              <w:t>de</w:t>
                            </w:r>
                            <w:proofErr w:type="gramEnd"/>
                            <w:r w:rsidRPr="0091182F">
                              <w:rPr>
                                <w:sz w:val="22"/>
                              </w:rPr>
                              <w:t xml:space="preserve"> l'Afrique occidentale et Centrale (AOC)</w:t>
                            </w:r>
                          </w:p>
                          <w:p w14:paraId="535812F8" w14:textId="77777777" w:rsidR="00B56E05" w:rsidRPr="0091182F" w:rsidRDefault="00B56E05" w:rsidP="00B56E05">
                            <w:pPr>
                              <w:pStyle w:val="Corpsdetexte"/>
                              <w:spacing w:line="276" w:lineRule="auto"/>
                              <w:ind w:left="3878" w:right="3890"/>
                              <w:rPr>
                                <w:sz w:val="22"/>
                              </w:rPr>
                            </w:pPr>
                            <w:r w:rsidRPr="0091182F">
                              <w:rPr>
                                <w:sz w:val="22"/>
                              </w:rPr>
                              <w:t xml:space="preserve">02 – 03 septembre 2021 </w:t>
                            </w:r>
                          </w:p>
                          <w:p w14:paraId="133D094A" w14:textId="77777777" w:rsidR="00B56E05" w:rsidRDefault="00B56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6FB3" id="Zone de texte 9" o:spid="_x0000_s1031" type="#_x0000_t202" style="position:absolute;margin-left:41.65pt;margin-top:.15pt;width:569.4pt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uuSQIAAIUEAAAOAAAAZHJzL2Uyb0RvYy54bWysVE2P2jAQvVfqf7B8LwnfS0RYUVZUldDu&#10;Smy1Um/GcSCS7XFtQ0J/fccOYem2p6oXM/ZM3sy8N8P8vlGSnIR1Feic9nspJUJzKCq9z+m3l/Wn&#10;O0qcZ7pgErTI6Vk4er/4+GFem0wM4ACyEJYgiHZZbXJ68N5kSeL4QSjmemCERmcJVjGPV7tPCstq&#10;RFcyGaTpJKnBFsYCF87h60PrpIuIX5aC+6eydMITmVOszcfTxnMXzmQxZ9neMnOo+KUM9g9VKFZp&#10;THqFemCekaOt/oBSFbfgoPQ9DiqBsqy4iD1gN/30XTfbAzMi9oLkOHOlyf0/WP54erakKnI6o0Qz&#10;hRJ9R6FIIYgXjRdkFiiqjcswcmsw1jefoUGpu3eHj6HzprQq/GJPBP1I9vlKMCIRjo/TwbA/GWIm&#10;jr7pIJ3OpgEmefvaWOe/CFAkGDm1KGDklZ02zrehXUhI5kBWxbqSMl7C0IiVtOTEUG7pY40I/luU&#10;1KTO6WQ4TiOwhvB5iyw11hJ6bXsKlm92TaRn3PW7g+KMNFhoZ8kZvq6w1g1z/plZHB7sHBfCP+FR&#10;SsBccLEoOYD9+bf3EI+aopeSGocxp+7HkVlBifyqUe1ZfzQK0xsvozEyR4m99exuPfqoVoAE9HH1&#10;DI9miPeyM0sL6hX3Zhmyootpjrlz6jtz5dsVwb3jYrmMQTivhvmN3hoeoAPhQYmX5pVZc5ErjMwj&#10;dGPLsneqtbHhSw3Lo4eyipIGnltWL/TjrMehuOxlWKbbe4x6+/dY/AIAAP//AwBQSwMEFAAGAAgA&#10;AAAhAFYvi+DfAAAACAEAAA8AAABkcnMvZG93bnJldi54bWxMj0tLxEAQhO+C/2FowYvsTh6oIWay&#10;iPgAb7txFW+zmTYJZnpCZjaJ/97ek16abqqo/qrYLLYXE46+c6QgXkcgkGpnOmoUvFVPqwyED5qM&#10;7h2hgh/0sCnPzwqdGzfTFqddaASHkM+1gjaEIZfS1y1a7dduQGLty41WBz7HRppRzxxue5lE0Y20&#10;uiP+0OoBH1qsv3dHq+Dzqvl49cvzfk6v0+HxZapu302l1OXFcn8HIuAS/sxwwmd0KJnp4I5kvOgV&#10;ZGnKTgU8T2qSJDGIA29xmoEsC/m/QPkLAAD//wMAUEsBAi0AFAAGAAgAAAAhALaDOJL+AAAA4QEA&#10;ABMAAAAAAAAAAAAAAAAAAAAAAFtDb250ZW50X1R5cGVzXS54bWxQSwECLQAUAAYACAAAACEAOP0h&#10;/9YAAACUAQAACwAAAAAAAAAAAAAAAAAvAQAAX3JlbHMvLnJlbHNQSwECLQAUAAYACAAAACEAOpN7&#10;rkkCAACFBAAADgAAAAAAAAAAAAAAAAAuAgAAZHJzL2Uyb0RvYy54bWxQSwECLQAUAAYACAAAACEA&#10;Vi+L4N8AAAAIAQAADwAAAAAAAAAAAAAAAACjBAAAZHJzL2Rvd25yZXYueG1sUEsFBgAAAAAEAAQA&#10;8wAAAK8FAAAAAA==&#10;" fillcolor="white [3201]" stroked="f" strokeweight=".5pt">
                <v:textbox>
                  <w:txbxContent>
                    <w:p w14:paraId="1E2749CA" w14:textId="77777777" w:rsidR="00B56E05" w:rsidRDefault="00B56E05" w:rsidP="00B56E05">
                      <w:pPr>
                        <w:pStyle w:val="Corpsdetexte"/>
                        <w:spacing w:before="40" w:line="276" w:lineRule="auto"/>
                        <w:ind w:right="287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Projet </w:t>
                      </w:r>
                      <w:r w:rsidRPr="0091182F">
                        <w:rPr>
                          <w:sz w:val="22"/>
                        </w:rPr>
                        <w:t>d’ordre du jour de la 6</w:t>
                      </w:r>
                      <w:r w:rsidRPr="00B56E05">
                        <w:rPr>
                          <w:sz w:val="22"/>
                          <w:vertAlign w:val="superscript"/>
                        </w:rPr>
                        <w:t>ème</w:t>
                      </w:r>
                      <w:r w:rsidRPr="0091182F">
                        <w:rPr>
                          <w:sz w:val="22"/>
                        </w:rPr>
                        <w:t xml:space="preserve"> réunion du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1182F">
                        <w:rPr>
                          <w:sz w:val="22"/>
                        </w:rPr>
                        <w:t xml:space="preserve">Groupe de Travail Régional </w:t>
                      </w:r>
                    </w:p>
                    <w:p w14:paraId="655CC0DD" w14:textId="325FBECB" w:rsidR="00B56E05" w:rsidRDefault="00B56E05" w:rsidP="00B56E05">
                      <w:pPr>
                        <w:pStyle w:val="Corpsdetexte"/>
                        <w:spacing w:before="40" w:line="276" w:lineRule="auto"/>
                        <w:ind w:right="287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91182F">
                        <w:rPr>
                          <w:sz w:val="22"/>
                        </w:rPr>
                        <w:t>sur</w:t>
                      </w:r>
                      <w:proofErr w:type="gramEnd"/>
                      <w:r w:rsidRPr="0091182F">
                        <w:rPr>
                          <w:sz w:val="22"/>
                        </w:rPr>
                        <w:t xml:space="preserve"> le Développement Informatique de la Région de l'OMD </w:t>
                      </w:r>
                    </w:p>
                    <w:p w14:paraId="12FB722E" w14:textId="499E9F94" w:rsidR="00B56E05" w:rsidRPr="0091182F" w:rsidRDefault="00B56E05" w:rsidP="00B56E05">
                      <w:pPr>
                        <w:pStyle w:val="Corpsdetexte"/>
                        <w:spacing w:before="40" w:line="276" w:lineRule="auto"/>
                        <w:ind w:right="287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91182F">
                        <w:rPr>
                          <w:sz w:val="22"/>
                        </w:rPr>
                        <w:t>de</w:t>
                      </w:r>
                      <w:proofErr w:type="gramEnd"/>
                      <w:r w:rsidRPr="0091182F">
                        <w:rPr>
                          <w:sz w:val="22"/>
                        </w:rPr>
                        <w:t xml:space="preserve"> l'Afrique occidentale et Centrale (AOC)</w:t>
                      </w:r>
                    </w:p>
                    <w:p w14:paraId="535812F8" w14:textId="77777777" w:rsidR="00B56E05" w:rsidRPr="0091182F" w:rsidRDefault="00B56E05" w:rsidP="00B56E05">
                      <w:pPr>
                        <w:pStyle w:val="Corpsdetexte"/>
                        <w:spacing w:line="276" w:lineRule="auto"/>
                        <w:ind w:left="3878" w:right="3890"/>
                        <w:rPr>
                          <w:sz w:val="22"/>
                        </w:rPr>
                      </w:pPr>
                      <w:r w:rsidRPr="0091182F">
                        <w:rPr>
                          <w:sz w:val="22"/>
                        </w:rPr>
                        <w:t xml:space="preserve">02 – 03 septembre 2021 </w:t>
                      </w:r>
                    </w:p>
                    <w:p w14:paraId="133D094A" w14:textId="77777777" w:rsidR="00B56E05" w:rsidRDefault="00B56E05"/>
                  </w:txbxContent>
                </v:textbox>
              </v:shape>
            </w:pict>
          </mc:Fallback>
        </mc:AlternateContent>
      </w:r>
    </w:p>
    <w:p w14:paraId="61BEB5D9" w14:textId="50D2A5FE" w:rsidR="00B56E05" w:rsidRPr="008E0563" w:rsidRDefault="00B56E05" w:rsidP="00B56E05">
      <w:pPr>
        <w:tabs>
          <w:tab w:val="left" w:pos="3280"/>
        </w:tabs>
        <w:rPr>
          <w:rFonts w:ascii="Arial" w:hAnsi="Arial" w:cs="Arial"/>
          <w:bCs/>
          <w:sz w:val="10"/>
          <w:szCs w:val="10"/>
          <w:lang w:val="pt-PT"/>
        </w:rPr>
      </w:pPr>
    </w:p>
    <w:p w14:paraId="3CE7A141" w14:textId="77777777" w:rsidR="00B56E05" w:rsidRDefault="00B56E05" w:rsidP="00B56E05">
      <w:pPr>
        <w:tabs>
          <w:tab w:val="left" w:pos="3280"/>
        </w:tabs>
        <w:rPr>
          <w:rFonts w:ascii="Arial" w:hAnsi="Arial" w:cs="Arial"/>
          <w:bCs/>
          <w:sz w:val="24"/>
          <w:szCs w:val="24"/>
          <w:lang w:val="pt-PT"/>
        </w:rPr>
      </w:pPr>
    </w:p>
    <w:p w14:paraId="7C9C4ED4" w14:textId="77777777" w:rsidR="00B56E05" w:rsidRDefault="00B56E05" w:rsidP="00B56E05">
      <w:pPr>
        <w:pStyle w:val="Corpsdetexte"/>
        <w:spacing w:before="60" w:line="276" w:lineRule="auto"/>
        <w:ind w:left="1732" w:right="424" w:hanging="1210"/>
        <w:jc w:val="both"/>
        <w:rPr>
          <w:u w:val="single"/>
        </w:rPr>
      </w:pPr>
    </w:p>
    <w:p w14:paraId="6C531D92" w14:textId="6C1BEB91" w:rsidR="00B56E05" w:rsidRPr="00B56E05" w:rsidRDefault="007077C6" w:rsidP="00B56E05">
      <w:pPr>
        <w:pStyle w:val="Corpsdetexte"/>
        <w:spacing w:before="60" w:line="276" w:lineRule="auto"/>
        <w:ind w:left="1732" w:right="424" w:hanging="1210"/>
        <w:jc w:val="both"/>
        <w:rPr>
          <w:i/>
          <w:color w:val="FF000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91A68" wp14:editId="0BE9D13D">
                <wp:simplePos x="0" y="0"/>
                <wp:positionH relativeFrom="column">
                  <wp:posOffset>-336858</wp:posOffset>
                </wp:positionH>
                <wp:positionV relativeFrom="paragraph">
                  <wp:posOffset>730447</wp:posOffset>
                </wp:positionV>
                <wp:extent cx="2546619" cy="342464"/>
                <wp:effectExtent l="0" t="0" r="6350" b="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619" cy="342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6A083" w14:textId="5D6B2FB8" w:rsidR="007077C6" w:rsidRPr="007077C6" w:rsidRDefault="007077C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7365D"/>
                              </w:rPr>
                            </w:pPr>
                            <w:r w:rsidRPr="007077C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7365D"/>
                              </w:rPr>
                              <w:t>Jeudi 02 septembre 20</w:t>
                            </w:r>
                            <w:r w:rsidR="00842BC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7365D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1A6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2" type="#_x0000_t202" style="position:absolute;left:0;text-align:left;margin-left:-26.5pt;margin-top:57.5pt;width:200.5pt;height:2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9+SgIAAIcEAAAOAAAAZHJzL2Uyb0RvYy54bWysVN9v2jAQfp+0/8Hy+wjQlK2ooWKtmCah&#10;thKdKu3NOA5EcnyebUjYX7/PDtCu29O0F+d++fPdd3e5vukazfbK+ZpMwUeDIWfKSCprsyn4t6fF&#10;h0+c+SBMKTQZVfCD8vxm9v7ddWunakxb0qVyDCDGT1tb8G0IdpplXm5VI/yArDJwVuQaEaC6TVY6&#10;0QK90dl4OJxkLbnSOpLKe1jveiefJfyqUjI8VJVXgemCI7eQTpfOdTyz2bWYbpyw21oe0xD/kEUj&#10;aoNHz1B3Igi2c/UfUE0tHXmqwkBSk1FV1VKlGlDNaPimmtVWWJVqATnenmny/w9W3u8fHatL9A70&#10;GNGgR9/RKVYqFlQXFIMdJLXWTxG7sogO3WfqcOFk9zDG2rvKNfGLqhj8wDucKQYUkzCOL/PJZHTF&#10;mYTvIh/nkzzCZC+3rfPhi6KGRaHgDi1MzIr90oc+9BQSH/Ok63JRa52UODbqVju2F2i4DilHgP8W&#10;pQ1rCz65uBwmYEPxeo+sDXKJtfY1RSl06y4RNDnVu6byABoc9dPkrVzUyHUpfHgUDuODyrES4QFH&#10;pQlv0VHibEvu59/sMR5dhZezFuNYcP9jJ5ziTH816PfVKM/j/CYlv/w4huJee9avPWbX3BIIGGH5&#10;rExijA/6JFaOmmdszjy+CpcwEm8XPJzE29AvCTZPqvk8BWFirQhLs7IyQkfCYyeeumfh7LFdcWbu&#10;6TS4Yvqma31svGlovgtU1amlkeee1SP9mPY0FMfNjOv0Wk9RL/+P2S8AAAD//wMAUEsDBBQABgAI&#10;AAAAIQA8rpfv4AAAAAsBAAAPAAAAZHJzL2Rvd25yZXYueG1sTE/LTsMwELwj8Q/WInFBrVNC2hDi&#10;VAjxkLjRFBA3N16SiHgdxW4S/p7lBLeZndHsTL6dbSdGHHzrSMFqGYFAqpxpqVawLx8WKQgfNBnd&#10;OUIF3+hhW5ye5DozbqIXHHehFhxCPtMKmhD6TEpfNWi1X7oeibVPN1gdmA61NIOeONx28jKK1tLq&#10;lvhDo3u8a7D62h2tgo+L+v3Zz4+vU5zE/f3TWG7eTKnU+dl8ewMi4Bz+zPBbn6tDwZ0O7kjGi07B&#10;Iol5S2BhlTBgR3yVMjjwZZ1egyxy+X9D8QMAAP//AwBQSwECLQAUAAYACAAAACEAtoM4kv4AAADh&#10;AQAAEwAAAAAAAAAAAAAAAAAAAAAAW0NvbnRlbnRfVHlwZXNdLnhtbFBLAQItABQABgAIAAAAIQA4&#10;/SH/1gAAAJQBAAALAAAAAAAAAAAAAAAAAC8BAABfcmVscy8ucmVsc1BLAQItABQABgAIAAAAIQA8&#10;cX9+SgIAAIcEAAAOAAAAAAAAAAAAAAAAAC4CAABkcnMvZTJvRG9jLnhtbFBLAQItABQABgAIAAAA&#10;IQA8rpfv4AAAAAsBAAAPAAAAAAAAAAAAAAAAAKQEAABkcnMvZG93bnJldi54bWxQSwUGAAAAAAQA&#10;BADzAAAAsQUAAAAA&#10;" fillcolor="white [3201]" stroked="f" strokeweight=".5pt">
                <v:textbox>
                  <w:txbxContent>
                    <w:p w14:paraId="3C06A083" w14:textId="5D6B2FB8" w:rsidR="007077C6" w:rsidRPr="007077C6" w:rsidRDefault="007077C6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17365D"/>
                        </w:rPr>
                      </w:pPr>
                      <w:r w:rsidRPr="007077C6">
                        <w:rPr>
                          <w:rFonts w:ascii="Calibri" w:eastAsia="Calibri" w:hAnsi="Calibri" w:cs="Calibri"/>
                          <w:b/>
                          <w:bCs/>
                          <w:color w:val="17365D"/>
                        </w:rPr>
                        <w:t>Jeudi 02 septembre 20</w:t>
                      </w:r>
                      <w:r w:rsidR="00842BC6">
                        <w:rPr>
                          <w:rFonts w:ascii="Calibri" w:eastAsia="Calibri" w:hAnsi="Calibri" w:cs="Calibri"/>
                          <w:b/>
                          <w:bCs/>
                          <w:color w:val="17365D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B56E05" w:rsidRPr="00AD5A2C">
        <w:rPr>
          <w:u w:val="single"/>
        </w:rPr>
        <w:t>THEME</w:t>
      </w:r>
      <w:r w:rsidR="00B56E05" w:rsidRPr="00AD5A2C">
        <w:t xml:space="preserve"> :</w:t>
      </w:r>
      <w:r w:rsidR="00B56E05">
        <w:t xml:space="preserve"> </w:t>
      </w:r>
      <w:r w:rsidR="00B56E05" w:rsidRPr="0091182F">
        <w:rPr>
          <w:color w:val="FF0000"/>
        </w:rPr>
        <w:t xml:space="preserve">CONTRIBUTION DES SYSTEMES D’INFORMATION DANS LA RESILIENCE DES ADMINISTRATIONS DOUNIERES FACE A LA PANDEMIE DE LA COVID 19 </w:t>
      </w:r>
      <w:r w:rsidR="00B56E05" w:rsidRPr="008E0563">
        <w:rPr>
          <w:rFonts w:ascii="Arial" w:hAnsi="Arial" w:cs="Arial"/>
          <w:sz w:val="24"/>
          <w:szCs w:val="24"/>
          <w:lang w:val="pt-PT"/>
        </w:rPr>
        <w:tab/>
      </w:r>
    </w:p>
    <w:tbl>
      <w:tblPr>
        <w:tblStyle w:val="TableNormal"/>
        <w:tblpPr w:leftFromText="141" w:rightFromText="141" w:vertAnchor="text" w:horzAnchor="margin" w:tblpXSpec="center" w:tblpY="1133"/>
        <w:tblW w:w="10279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6624"/>
        <w:gridCol w:w="2050"/>
      </w:tblGrid>
      <w:tr w:rsidR="00B56E05" w:rsidRPr="00574C61" w14:paraId="6AA757D0" w14:textId="77777777" w:rsidTr="00B56E05">
        <w:trPr>
          <w:trHeight w:val="359"/>
        </w:trPr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4AACC5"/>
          </w:tcPr>
          <w:p w14:paraId="31F99824" w14:textId="77777777" w:rsidR="00B56E05" w:rsidRPr="00574C61" w:rsidRDefault="00B56E05" w:rsidP="00B56E05">
            <w:pPr>
              <w:pStyle w:val="TableParagraph"/>
              <w:spacing w:before="57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Heure</w:t>
            </w:r>
            <w:r>
              <w:rPr>
                <w:b/>
                <w:color w:val="FFFFFF"/>
                <w:lang w:val="fr-FR"/>
              </w:rPr>
              <w:t xml:space="preserve"> (GMT)</w:t>
            </w:r>
          </w:p>
        </w:tc>
        <w:tc>
          <w:tcPr>
            <w:tcW w:w="6624" w:type="dxa"/>
            <w:tcBorders>
              <w:top w:val="nil"/>
              <w:left w:val="nil"/>
              <w:right w:val="single" w:sz="6" w:space="0" w:color="FFFFFF"/>
            </w:tcBorders>
            <w:shd w:val="clear" w:color="auto" w:fill="4AACC5"/>
          </w:tcPr>
          <w:p w14:paraId="4F4E683B" w14:textId="77777777" w:rsidR="00B56E05" w:rsidRPr="00574C61" w:rsidRDefault="00B56E05" w:rsidP="00B56E05">
            <w:pPr>
              <w:pStyle w:val="TableParagraph"/>
              <w:spacing w:before="57"/>
              <w:ind w:left="109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Activité</w:t>
            </w:r>
            <w:r>
              <w:rPr>
                <w:b/>
                <w:color w:val="FFFFFF"/>
                <w:lang w:val="fr-FR"/>
              </w:rPr>
              <w:t>s</w:t>
            </w:r>
          </w:p>
        </w:tc>
        <w:tc>
          <w:tcPr>
            <w:tcW w:w="2050" w:type="dxa"/>
            <w:tcBorders>
              <w:top w:val="nil"/>
              <w:left w:val="single" w:sz="6" w:space="0" w:color="FFFFFF"/>
              <w:right w:val="nil"/>
            </w:tcBorders>
            <w:shd w:val="clear" w:color="auto" w:fill="4AACC5"/>
          </w:tcPr>
          <w:p w14:paraId="0E018065" w14:textId="77777777" w:rsidR="00B56E05" w:rsidRPr="00574C61" w:rsidRDefault="00B56E05" w:rsidP="00B56E05">
            <w:pPr>
              <w:pStyle w:val="TableParagraph"/>
              <w:spacing w:before="57"/>
              <w:ind w:left="216" w:right="214"/>
              <w:jc w:val="center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Intervenant</w:t>
            </w:r>
            <w:r>
              <w:rPr>
                <w:b/>
                <w:color w:val="FFFFFF"/>
                <w:lang w:val="fr-FR"/>
              </w:rPr>
              <w:t>s</w:t>
            </w:r>
          </w:p>
        </w:tc>
      </w:tr>
      <w:tr w:rsidR="00B56E05" w:rsidRPr="00574C61" w14:paraId="00A6448B" w14:textId="77777777" w:rsidTr="00B56E05">
        <w:trPr>
          <w:trHeight w:val="1287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30E0BE73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color w:val="FFFFFF"/>
                <w:lang w:val="fr-FR"/>
              </w:rPr>
            </w:pPr>
          </w:p>
          <w:p w14:paraId="38F70D3B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color w:val="FFFFFF"/>
                <w:lang w:val="fr-FR"/>
              </w:rPr>
            </w:pPr>
          </w:p>
          <w:p w14:paraId="78C366E6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 xml:space="preserve">09H00 - </w:t>
            </w: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30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FFFFFF" w:themeFill="background1"/>
          </w:tcPr>
          <w:p w14:paraId="7B4F76EB" w14:textId="77777777" w:rsidR="00B56E05" w:rsidRPr="00AD5A2C" w:rsidRDefault="00B56E05" w:rsidP="00B56E05">
            <w:pPr>
              <w:pStyle w:val="TableParagraph"/>
              <w:spacing w:before="52"/>
              <w:ind w:left="81"/>
              <w:rPr>
                <w:b/>
                <w:bCs/>
                <w:lang w:val="fr-FR"/>
              </w:rPr>
            </w:pPr>
            <w:r w:rsidRPr="00AD5A2C">
              <w:rPr>
                <w:b/>
                <w:bCs/>
                <w:lang w:val="fr-FR"/>
              </w:rPr>
              <w:t>Cérémonie d’ouverture :</w:t>
            </w:r>
          </w:p>
          <w:p w14:paraId="32920ED5" w14:textId="77777777" w:rsidR="00B56E05" w:rsidRPr="00AD5A2C" w:rsidRDefault="00B56E05" w:rsidP="00B56E05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0" w:line="267" w:lineRule="exact"/>
              <w:rPr>
                <w:lang w:val="fr-FR"/>
              </w:rPr>
            </w:pPr>
            <w:r w:rsidRPr="00AD5A2C">
              <w:rPr>
                <w:lang w:val="fr-FR"/>
              </w:rPr>
              <w:t>Allocution du Pays Leader du GTR</w:t>
            </w:r>
          </w:p>
          <w:p w14:paraId="284FC5CA" w14:textId="77777777" w:rsidR="00B56E05" w:rsidRPr="00AD5A2C" w:rsidRDefault="00B56E05" w:rsidP="00B56E05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0"/>
              <w:rPr>
                <w:lang w:val="fr-FR"/>
              </w:rPr>
            </w:pPr>
            <w:r w:rsidRPr="00AD5A2C">
              <w:rPr>
                <w:lang w:val="fr-FR"/>
              </w:rPr>
              <w:t xml:space="preserve">Allocution du BRRC </w:t>
            </w:r>
          </w:p>
          <w:p w14:paraId="1763AA01" w14:textId="77777777" w:rsidR="00B56E05" w:rsidRPr="00AD5A2C" w:rsidRDefault="00B56E05" w:rsidP="00B56E05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0"/>
              <w:rPr>
                <w:lang w:val="fr-FR"/>
              </w:rPr>
            </w:pPr>
            <w:r w:rsidRPr="00AD5A2C">
              <w:rPr>
                <w:lang w:val="fr-FR"/>
              </w:rPr>
              <w:t>Allocution de la Vice-présidence de la</w:t>
            </w:r>
            <w:r w:rsidRPr="00AD5A2C">
              <w:rPr>
                <w:spacing w:val="-6"/>
                <w:lang w:val="fr-FR"/>
              </w:rPr>
              <w:t xml:space="preserve"> </w:t>
            </w:r>
            <w:r w:rsidRPr="00AD5A2C">
              <w:rPr>
                <w:lang w:val="fr-FR"/>
              </w:rPr>
              <w:t>Région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FFFFFF" w:themeFill="background1"/>
          </w:tcPr>
          <w:p w14:paraId="657DB71C" w14:textId="77777777" w:rsidR="00B56E05" w:rsidRPr="00AD5A2C" w:rsidRDefault="00B56E05" w:rsidP="00B56E05">
            <w:pPr>
              <w:pStyle w:val="TableParagraph"/>
              <w:spacing w:before="5"/>
              <w:ind w:left="0"/>
              <w:rPr>
                <w:b/>
                <w:sz w:val="21"/>
                <w:lang w:val="fr-FR"/>
              </w:rPr>
            </w:pPr>
          </w:p>
          <w:p w14:paraId="22E6A9B4" w14:textId="77777777" w:rsidR="00B56E05" w:rsidRPr="00AD5A2C" w:rsidRDefault="00B56E05" w:rsidP="00B56E05">
            <w:pPr>
              <w:pStyle w:val="TableParagraph"/>
              <w:spacing w:before="0"/>
              <w:ind w:left="156" w:right="152" w:hanging="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Côte d’Ivoire</w:t>
            </w:r>
          </w:p>
          <w:p w14:paraId="060933E3" w14:textId="77777777" w:rsidR="00B56E05" w:rsidRPr="00AD5A2C" w:rsidRDefault="00B56E05" w:rsidP="00B56E05">
            <w:pPr>
              <w:pStyle w:val="TableParagraph"/>
              <w:spacing w:before="0"/>
              <w:ind w:left="156" w:right="152" w:hanging="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BRRC</w:t>
            </w:r>
          </w:p>
          <w:p w14:paraId="2A18489C" w14:textId="77777777" w:rsidR="00B56E05" w:rsidRPr="00AD5A2C" w:rsidRDefault="00B56E05" w:rsidP="00B56E05">
            <w:pPr>
              <w:pStyle w:val="TableParagraph"/>
              <w:spacing w:before="0"/>
              <w:ind w:left="156" w:right="152" w:hanging="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 xml:space="preserve">Vice-présidence  </w:t>
            </w:r>
          </w:p>
        </w:tc>
      </w:tr>
      <w:tr w:rsidR="00B56E05" w:rsidRPr="00574C61" w14:paraId="060D6CA8" w14:textId="77777777" w:rsidTr="00B56E05">
        <w:trPr>
          <w:trHeight w:val="29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05A040FF" w14:textId="77777777" w:rsidR="00B56E05" w:rsidRPr="00574C61" w:rsidRDefault="00B56E05" w:rsidP="00B56E05">
            <w:pPr>
              <w:pStyle w:val="TableParagraph"/>
              <w:spacing w:before="52" w:line="265" w:lineRule="exact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30</w:t>
            </w:r>
            <w:r w:rsidRPr="00574C61">
              <w:rPr>
                <w:b/>
                <w:color w:val="FFFFFF"/>
                <w:lang w:val="fr-FR"/>
              </w:rPr>
              <w:t xml:space="preserve"> - 1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00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6FEA2876" w14:textId="77777777" w:rsidR="00B56E05" w:rsidRPr="00AD5A2C" w:rsidRDefault="00B56E05" w:rsidP="00B56E05">
            <w:pPr>
              <w:pStyle w:val="TableParagraph"/>
              <w:spacing w:before="52" w:line="265" w:lineRule="exact"/>
              <w:ind w:left="0"/>
              <w:rPr>
                <w:b/>
                <w:bCs/>
                <w:lang w:val="fr-FR"/>
              </w:rPr>
            </w:pPr>
            <w:r w:rsidRPr="00AD5A2C">
              <w:rPr>
                <w:lang w:val="fr-FR"/>
              </w:rPr>
              <w:t xml:space="preserve"> </w:t>
            </w:r>
            <w:r w:rsidRPr="00AD5A2C">
              <w:rPr>
                <w:b/>
                <w:bCs/>
                <w:lang w:val="fr-FR"/>
              </w:rPr>
              <w:t>Début des travaux</w:t>
            </w:r>
          </w:p>
          <w:p w14:paraId="051F3A8E" w14:textId="77777777" w:rsidR="00B56E05" w:rsidRPr="00AD5A2C" w:rsidRDefault="00B56E05" w:rsidP="00B56E05">
            <w:pPr>
              <w:pStyle w:val="TableParagraph"/>
              <w:spacing w:before="52" w:line="265" w:lineRule="exact"/>
              <w:ind w:left="801"/>
              <w:rPr>
                <w:lang w:val="fr-FR"/>
              </w:rPr>
            </w:pPr>
            <w:r w:rsidRPr="00AD5A2C">
              <w:rPr>
                <w:lang w:val="fr-FR"/>
              </w:rPr>
              <w:t>Présentation des participants et Conférence de cadrage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1A15FB3B" w14:textId="77777777" w:rsidR="00B56E05" w:rsidRPr="00AD5A2C" w:rsidRDefault="00B56E05" w:rsidP="00B56E0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 w:val="fr-FR"/>
              </w:rPr>
            </w:pPr>
          </w:p>
          <w:p w14:paraId="5853CF43" w14:textId="77777777" w:rsidR="00B56E05" w:rsidRPr="00AD5A2C" w:rsidRDefault="00B56E05" w:rsidP="00B56E05">
            <w:pPr>
              <w:pStyle w:val="TableParagraph"/>
              <w:spacing w:before="0"/>
              <w:ind w:left="156" w:right="152" w:hanging="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Côte d’Ivoire</w:t>
            </w:r>
          </w:p>
          <w:p w14:paraId="22432C76" w14:textId="77777777" w:rsidR="00B56E05" w:rsidRPr="00AD5A2C" w:rsidRDefault="00B56E05" w:rsidP="00B56E0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 w:val="fr-FR"/>
              </w:rPr>
            </w:pPr>
            <w:r w:rsidRPr="00AD5A2C">
              <w:rPr>
                <w:lang w:val="fr-FR"/>
              </w:rPr>
              <w:t xml:space="preserve"> </w:t>
            </w:r>
          </w:p>
        </w:tc>
      </w:tr>
      <w:tr w:rsidR="00B56E05" w:rsidRPr="00574C61" w14:paraId="4520D79B" w14:textId="77777777" w:rsidTr="00B56E05">
        <w:trPr>
          <w:trHeight w:val="31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4C0E2EF0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00</w:t>
            </w:r>
            <w:r w:rsidRPr="00574C61">
              <w:rPr>
                <w:b/>
                <w:color w:val="FFFFFF"/>
                <w:lang w:val="fr-FR"/>
              </w:rPr>
              <w:t xml:space="preserve"> - 1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15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auto"/>
          </w:tcPr>
          <w:p w14:paraId="572B9915" w14:textId="77777777" w:rsidR="00B56E05" w:rsidRPr="00AD5A2C" w:rsidRDefault="00B56E05" w:rsidP="00B56E05">
            <w:pPr>
              <w:pStyle w:val="TableParagraph"/>
              <w:spacing w:before="52"/>
              <w:ind w:left="799"/>
              <w:rPr>
                <w:lang w:val="fr-FR"/>
              </w:rPr>
            </w:pPr>
            <w:r w:rsidRPr="00AD5A2C">
              <w:rPr>
                <w:lang w:val="fr-FR"/>
              </w:rPr>
              <w:t>Installation du bureau de séance et Adoption de l’ordre du jour</w:t>
            </w:r>
          </w:p>
          <w:p w14:paraId="3E9CAA0C" w14:textId="77777777" w:rsidR="00B56E05" w:rsidRPr="00AD5A2C" w:rsidRDefault="00B56E05" w:rsidP="00B56E05">
            <w:pPr>
              <w:pStyle w:val="TableParagraph"/>
              <w:spacing w:before="52"/>
              <w:ind w:left="799"/>
              <w:rPr>
                <w:lang w:val="fr-FR"/>
              </w:rPr>
            </w:pP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auto"/>
          </w:tcPr>
          <w:p w14:paraId="1B346C06" w14:textId="77777777" w:rsidR="00B56E05" w:rsidRPr="00AD5A2C" w:rsidRDefault="00B56E05" w:rsidP="00B56E05">
            <w:pPr>
              <w:pStyle w:val="TableParagraph"/>
              <w:spacing w:before="52"/>
              <w:ind w:left="216" w:right="21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Tous</w:t>
            </w:r>
          </w:p>
        </w:tc>
      </w:tr>
      <w:tr w:rsidR="00B56E05" w:rsidRPr="00574C61" w14:paraId="03281C31" w14:textId="77777777" w:rsidTr="00B56E05">
        <w:trPr>
          <w:trHeight w:val="639"/>
        </w:trPr>
        <w:tc>
          <w:tcPr>
            <w:tcW w:w="160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17FC1C58" w14:textId="77777777" w:rsidR="00B56E05" w:rsidRDefault="00B56E05" w:rsidP="00B56E05">
            <w:pPr>
              <w:pStyle w:val="TableParagraph"/>
              <w:rPr>
                <w:b/>
                <w:color w:val="FFFFFF"/>
                <w:lang w:val="fr-FR"/>
              </w:rPr>
            </w:pPr>
          </w:p>
          <w:p w14:paraId="3DD816F0" w14:textId="77777777" w:rsidR="00B56E05" w:rsidRPr="00574C61" w:rsidRDefault="00B56E05" w:rsidP="00B56E05">
            <w:pPr>
              <w:pStyle w:val="TableParagraph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10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15 - 10H30</w:t>
            </w:r>
          </w:p>
        </w:tc>
        <w:tc>
          <w:tcPr>
            <w:tcW w:w="6624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25F4CD28" w14:textId="77777777" w:rsidR="00B56E05" w:rsidRPr="00AD5A2C" w:rsidRDefault="00B56E05" w:rsidP="00B56E05">
            <w:pPr>
              <w:widowControl/>
              <w:autoSpaceDE/>
              <w:autoSpaceDN/>
              <w:rPr>
                <w:b/>
                <w:lang w:val="fr-FR"/>
              </w:rPr>
            </w:pPr>
            <w:r w:rsidRPr="00AD5A2C">
              <w:rPr>
                <w:lang w:val="fr-FR"/>
              </w:rPr>
              <w:t xml:space="preserve"> </w:t>
            </w:r>
            <w:r w:rsidRPr="00AD5A2C">
              <w:rPr>
                <w:b/>
                <w:lang w:val="fr-FR"/>
              </w:rPr>
              <w:t>Présentation de la Vice-Présidence</w:t>
            </w:r>
          </w:p>
          <w:p w14:paraId="343BED1B" w14:textId="1AB25B95" w:rsidR="00B56E05" w:rsidRPr="00AD5A2C" w:rsidRDefault="004D6768" w:rsidP="004D6768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contextualSpacing w:val="0"/>
              <w:rPr>
                <w:lang w:val="fr-FR"/>
              </w:rPr>
            </w:pPr>
            <w:r w:rsidRPr="004D6768">
              <w:rPr>
                <w:color w:val="4472C4" w:themeColor="accent1"/>
                <w:lang w:val="fr-FR"/>
              </w:rPr>
              <w:t>Evaluation à mi-parcours des activités de la Vice-présidence liées au développement informatique de la région OMD-AOC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7A03E9AA" w14:textId="77777777" w:rsidR="00B56E05" w:rsidRPr="00AD5A2C" w:rsidRDefault="00B56E05" w:rsidP="00B56E05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Vice-présidence</w:t>
            </w:r>
          </w:p>
        </w:tc>
      </w:tr>
      <w:tr w:rsidR="00B56E05" w:rsidRPr="00574C61" w14:paraId="7A01304A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34CE39FA" w14:textId="77777777" w:rsidR="00B56E05" w:rsidRPr="00FC18A6" w:rsidRDefault="00B56E05" w:rsidP="00B56E05">
            <w:pPr>
              <w:pStyle w:val="TableParagraph"/>
              <w:spacing w:before="52"/>
              <w:rPr>
                <w:b/>
                <w:color w:val="FFFFFF" w:themeColor="background1"/>
                <w:lang w:val="fr-FR"/>
              </w:rPr>
            </w:pPr>
            <w:r w:rsidRPr="00FC18A6">
              <w:rPr>
                <w:b/>
                <w:color w:val="FFFFFF" w:themeColor="background1"/>
                <w:lang w:val="fr-FR"/>
              </w:rPr>
              <w:t>1</w:t>
            </w:r>
            <w:r>
              <w:rPr>
                <w:b/>
                <w:color w:val="FFFFFF" w:themeColor="background1"/>
                <w:lang w:val="fr-FR"/>
              </w:rPr>
              <w:t>0</w:t>
            </w:r>
            <w:r w:rsidRPr="00FC18A6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30 - 10H45</w:t>
            </w:r>
          </w:p>
          <w:p w14:paraId="6692EBCF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lang w:val="fr-FR"/>
              </w:rPr>
            </w:pP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</w:tcPr>
          <w:p w14:paraId="2D6D59B0" w14:textId="77777777" w:rsidR="00B56E05" w:rsidRPr="00AD5A2C" w:rsidRDefault="00B56E05" w:rsidP="00B56E05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r w:rsidRPr="00AD5A2C">
              <w:rPr>
                <w:b/>
                <w:lang w:val="fr-FR"/>
              </w:rPr>
              <w:t>Présentation du BRRC</w:t>
            </w:r>
          </w:p>
          <w:p w14:paraId="57168795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rPr>
                <w:lang w:val="fr-FR"/>
              </w:rPr>
            </w:pPr>
            <w:r w:rsidRPr="00AD5A2C">
              <w:rPr>
                <w:lang w:val="fr-FR"/>
              </w:rPr>
              <w:t xml:space="preserve">Les activités du BRRC </w:t>
            </w:r>
          </w:p>
          <w:p w14:paraId="165C4662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rPr>
                <w:lang w:val="fr-FR"/>
              </w:rPr>
            </w:pPr>
            <w:r w:rsidRPr="00AD5A2C">
              <w:rPr>
                <w:lang w:val="fr-FR"/>
              </w:rPr>
              <w:t>Perspectives en rapport avec le Thème 2021 de l’OMD</w:t>
            </w:r>
          </w:p>
          <w:p w14:paraId="6D04DC9D" w14:textId="77777777" w:rsidR="00B56E05" w:rsidRPr="00AD5A2C" w:rsidRDefault="00B56E05" w:rsidP="00B56E05">
            <w:pPr>
              <w:pStyle w:val="TableParagraph"/>
              <w:numPr>
                <w:ilvl w:val="0"/>
                <w:numId w:val="4"/>
              </w:numPr>
              <w:spacing w:before="52" w:after="120"/>
              <w:ind w:left="800" w:right="442" w:hanging="346"/>
              <w:rPr>
                <w:lang w:val="fr-FR"/>
              </w:rPr>
            </w:pPr>
            <w:r w:rsidRPr="00AD5A2C">
              <w:rPr>
                <w:lang w:val="fr-FR"/>
              </w:rPr>
              <w:t>Attentes par rapport au GTR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FFFFF" w:themeFill="background1"/>
          </w:tcPr>
          <w:p w14:paraId="6E906A05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</w:p>
          <w:p w14:paraId="35402CBD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BRRC-AOC</w:t>
            </w:r>
          </w:p>
        </w:tc>
      </w:tr>
      <w:tr w:rsidR="00B56E05" w:rsidRPr="00574C61" w14:paraId="204DDBE2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1AA67AB9" w14:textId="77777777" w:rsidR="00B56E05" w:rsidRPr="00FC18A6" w:rsidRDefault="00B56E05" w:rsidP="00B56E05">
            <w:pPr>
              <w:pStyle w:val="TableParagraph"/>
              <w:spacing w:before="52"/>
              <w:rPr>
                <w:b/>
                <w:color w:val="FFFFFF" w:themeColor="background1"/>
              </w:rPr>
            </w:pPr>
            <w:r w:rsidRPr="00574C61">
              <w:rPr>
                <w:b/>
                <w:color w:val="FFFFFF"/>
                <w:lang w:val="fr-FR"/>
              </w:rPr>
              <w:t>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 – 11H15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7FBEDE26" w14:textId="77777777" w:rsidR="00B56E05" w:rsidRPr="00AD5A2C" w:rsidRDefault="00B56E05" w:rsidP="00B56E05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r w:rsidRPr="00AD5A2C">
              <w:rPr>
                <w:b/>
                <w:lang w:val="fr-FR"/>
              </w:rPr>
              <w:t>Présentation du GTR</w:t>
            </w:r>
          </w:p>
          <w:p w14:paraId="585D5AEE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ind w:left="714" w:hanging="357"/>
              <w:rPr>
                <w:lang w:val="fr-FR"/>
              </w:rPr>
            </w:pPr>
            <w:r w:rsidRPr="00AD5A2C">
              <w:rPr>
                <w:lang w:val="fr-FR"/>
              </w:rPr>
              <w:t xml:space="preserve">Rapport des activités menées depuis la dernière réunion du GTR </w:t>
            </w:r>
          </w:p>
          <w:p w14:paraId="10763182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ind w:left="714" w:hanging="357"/>
              <w:rPr>
                <w:lang w:val="fr-FR"/>
              </w:rPr>
            </w:pPr>
            <w:r w:rsidRPr="00AD5A2C">
              <w:rPr>
                <w:lang w:val="fr-FR"/>
              </w:rPr>
              <w:t>Rapport de Synthèse : Evaluation de la mise en œuvre des recommandations du GTR par les administrations douanières</w:t>
            </w:r>
          </w:p>
          <w:p w14:paraId="215601EC" w14:textId="77777777" w:rsidR="00B56E05" w:rsidRPr="00AD5A2C" w:rsidRDefault="00B56E05" w:rsidP="00B56E05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r w:rsidRPr="00AD5A2C">
              <w:rPr>
                <w:b/>
                <w:lang w:val="fr-FR"/>
              </w:rPr>
              <w:t>Echanges</w:t>
            </w:r>
          </w:p>
          <w:p w14:paraId="7B948F53" w14:textId="77777777" w:rsidR="00B56E05" w:rsidRPr="00AD5A2C" w:rsidRDefault="00B56E05" w:rsidP="00B56E05">
            <w:pPr>
              <w:widowControl/>
              <w:autoSpaceDE/>
              <w:autoSpaceDN/>
              <w:contextualSpacing/>
              <w:rPr>
                <w:sz w:val="12"/>
                <w:lang w:val="fr-FR"/>
              </w:rPr>
            </w:pP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0D4B6621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</w:p>
          <w:p w14:paraId="2099C6F3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</w:p>
          <w:p w14:paraId="46720C47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</w:pPr>
            <w:r w:rsidRPr="00AD5A2C">
              <w:rPr>
                <w:lang w:val="fr-FR"/>
              </w:rPr>
              <w:t>GTR</w:t>
            </w:r>
          </w:p>
        </w:tc>
      </w:tr>
      <w:tr w:rsidR="00B56E05" w:rsidRPr="00574C61" w14:paraId="23A712AC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65F929A4" w14:textId="77777777" w:rsidR="00B56E05" w:rsidRPr="00366055" w:rsidRDefault="00B56E05" w:rsidP="00B56E05">
            <w:pPr>
              <w:pStyle w:val="TableParagraph"/>
              <w:spacing w:before="52"/>
              <w:rPr>
                <w:b/>
                <w:color w:val="FFFFFF"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1</w:t>
            </w:r>
            <w:r>
              <w:rPr>
                <w:b/>
                <w:color w:val="FFFFFF"/>
                <w:lang w:val="fr-FR"/>
              </w:rPr>
              <w:t>1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15 - 12H00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</w:tcPr>
          <w:p w14:paraId="22BF6FCB" w14:textId="77777777" w:rsidR="00B56E05" w:rsidRPr="00AD5A2C" w:rsidRDefault="00B56E05" w:rsidP="00B56E05">
            <w:pPr>
              <w:widowControl/>
              <w:autoSpaceDE/>
              <w:autoSpaceDN/>
              <w:rPr>
                <w:b/>
                <w:bCs/>
                <w:lang w:val="fr-FR"/>
              </w:rPr>
            </w:pPr>
            <w:r w:rsidRPr="00AD5A2C">
              <w:rPr>
                <w:b/>
                <w:bCs/>
                <w:lang w:val="fr-FR"/>
              </w:rPr>
              <w:t xml:space="preserve">Mise en œuvre de la Zone de Libre Echanges Continentale Africaine et attente vis-à-vis du GTR informatiques </w:t>
            </w:r>
          </w:p>
          <w:p w14:paraId="253071D9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lang w:val="fr-FR"/>
              </w:rPr>
            </w:pPr>
            <w:r w:rsidRPr="00AD5A2C">
              <w:rPr>
                <w:lang w:val="fr-FR"/>
              </w:rPr>
              <w:t xml:space="preserve">Rappels </w:t>
            </w:r>
          </w:p>
          <w:p w14:paraId="4E8C6706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lang w:val="fr-FR"/>
              </w:rPr>
            </w:pPr>
            <w:r w:rsidRPr="00AD5A2C">
              <w:rPr>
                <w:lang w:val="fr-FR"/>
              </w:rPr>
              <w:t>Défis</w:t>
            </w:r>
          </w:p>
          <w:p w14:paraId="7B593F2C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lang w:val="fr-FR"/>
              </w:rPr>
            </w:pPr>
            <w:r w:rsidRPr="00AD5A2C">
              <w:rPr>
                <w:lang w:val="fr-FR"/>
              </w:rPr>
              <w:t xml:space="preserve">Attentes </w:t>
            </w:r>
          </w:p>
          <w:p w14:paraId="29D96DB4" w14:textId="77777777" w:rsidR="00B56E05" w:rsidRPr="00AD5A2C" w:rsidRDefault="00B56E05" w:rsidP="00B56E05">
            <w:pPr>
              <w:widowControl/>
              <w:autoSpaceDE/>
              <w:autoSpaceDN/>
              <w:contextualSpacing/>
              <w:rPr>
                <w:lang w:val="fr-FR"/>
              </w:rPr>
            </w:pPr>
            <w:r w:rsidRPr="00AD5A2C">
              <w:rPr>
                <w:b/>
                <w:lang w:val="fr-FR"/>
              </w:rPr>
              <w:t>Echanges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15524977" w14:textId="77777777" w:rsidR="00B56E05" w:rsidRDefault="00B56E05" w:rsidP="00B56E05">
            <w:pPr>
              <w:pStyle w:val="TableParagraph"/>
              <w:ind w:left="216" w:right="216"/>
              <w:jc w:val="center"/>
              <w:rPr>
                <w:lang w:val="fr-FR"/>
              </w:rPr>
            </w:pPr>
          </w:p>
          <w:p w14:paraId="10D9211E" w14:textId="77777777" w:rsidR="00B56E05" w:rsidRPr="00AD5A2C" w:rsidRDefault="00B56E05" w:rsidP="00B56E05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 xml:space="preserve">BRRC-AOC  </w:t>
            </w:r>
          </w:p>
          <w:p w14:paraId="74D828ED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 xml:space="preserve"> </w:t>
            </w:r>
          </w:p>
        </w:tc>
      </w:tr>
      <w:tr w:rsidR="00B56E05" w:rsidRPr="00574C61" w14:paraId="0D2FD701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5B840CA7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12H00-13H00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73E63709" w14:textId="77777777" w:rsidR="00B56E05" w:rsidRPr="00AD5A2C" w:rsidRDefault="00B56E05" w:rsidP="00B56E05">
            <w:pPr>
              <w:widowControl/>
              <w:autoSpaceDE/>
              <w:autoSpaceDN/>
              <w:contextualSpacing/>
              <w:rPr>
                <w:b/>
              </w:rPr>
            </w:pPr>
            <w:r w:rsidRPr="00AD5A2C">
              <w:rPr>
                <w:b/>
              </w:rPr>
              <w:t>PAUSE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61DA4256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</w:pPr>
          </w:p>
        </w:tc>
      </w:tr>
      <w:tr w:rsidR="00B56E05" w:rsidRPr="00574C61" w14:paraId="10B2088D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7F57FB34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13H00-14H30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</w:tcPr>
          <w:p w14:paraId="6D4D02C8" w14:textId="77777777" w:rsidR="00B56E05" w:rsidRPr="00AD5A2C" w:rsidRDefault="00B56E05" w:rsidP="00B56E05">
            <w:pPr>
              <w:pStyle w:val="TableParagraph"/>
              <w:spacing w:before="0"/>
              <w:ind w:left="0" w:right="152"/>
              <w:rPr>
                <w:b/>
                <w:lang w:val="fr-FR"/>
              </w:rPr>
            </w:pPr>
            <w:r w:rsidRPr="00AD5A2C">
              <w:rPr>
                <w:b/>
                <w:lang w:val="fr-FR"/>
              </w:rPr>
              <w:t>Expérience nationale des Directions des Systèmes d’Information dans la gestion de la pandémie de la COVID  19</w:t>
            </w:r>
          </w:p>
          <w:p w14:paraId="3E70AD77" w14:textId="77777777" w:rsidR="00B56E05" w:rsidRPr="00AD5A2C" w:rsidRDefault="00B56E05" w:rsidP="00B56E05">
            <w:pPr>
              <w:widowControl/>
              <w:autoSpaceDE/>
              <w:autoSpaceDN/>
              <w:rPr>
                <w:sz w:val="10"/>
                <w:szCs w:val="10"/>
                <w:lang w:val="fr-FR"/>
              </w:rPr>
            </w:pPr>
          </w:p>
          <w:p w14:paraId="03BB7CFC" w14:textId="77777777" w:rsidR="00B56E05" w:rsidRPr="00AD5A2C" w:rsidRDefault="00B56E05" w:rsidP="00B56E0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val="fr-FR"/>
              </w:rPr>
            </w:pPr>
            <w:r w:rsidRPr="00AD5A2C">
              <w:rPr>
                <w:lang w:val="fr-FR"/>
              </w:rPr>
              <w:t xml:space="preserve">Présentation des initiatives </w:t>
            </w:r>
          </w:p>
          <w:p w14:paraId="4AB67F5A" w14:textId="77777777" w:rsidR="00B56E05" w:rsidRPr="00AD5A2C" w:rsidRDefault="00B56E05" w:rsidP="00B56E0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val="fr-FR"/>
              </w:rPr>
            </w:pPr>
            <w:r w:rsidRPr="00AD5A2C">
              <w:rPr>
                <w:lang w:val="fr-FR"/>
              </w:rPr>
              <w:t xml:space="preserve">Difficultés majeures   </w:t>
            </w:r>
          </w:p>
          <w:p w14:paraId="56407530" w14:textId="77777777" w:rsidR="00B56E05" w:rsidRPr="00AD5A2C" w:rsidRDefault="00B56E05" w:rsidP="00B56E05">
            <w:pPr>
              <w:pStyle w:val="TableParagraph"/>
              <w:numPr>
                <w:ilvl w:val="0"/>
                <w:numId w:val="3"/>
              </w:numPr>
              <w:spacing w:before="52"/>
              <w:rPr>
                <w:strike/>
                <w:lang w:val="fr-FR"/>
              </w:rPr>
            </w:pPr>
            <w:r w:rsidRPr="00AD5A2C">
              <w:rPr>
                <w:lang w:val="fr-FR"/>
              </w:rPr>
              <w:t>Perspectives</w:t>
            </w:r>
          </w:p>
          <w:p w14:paraId="01DC95F2" w14:textId="77777777" w:rsidR="00B56E05" w:rsidRPr="00AD5A2C" w:rsidRDefault="00B56E05" w:rsidP="00B56E05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r w:rsidRPr="00AD5A2C">
              <w:rPr>
                <w:b/>
                <w:lang w:val="fr-FR"/>
              </w:rPr>
              <w:t>Echanges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067120C9" w14:textId="77777777" w:rsidR="00B56E05" w:rsidRPr="00AD5A2C" w:rsidRDefault="00B56E05" w:rsidP="00B56E05">
            <w:pPr>
              <w:pStyle w:val="TableParagraph"/>
              <w:spacing w:before="52"/>
              <w:ind w:left="0" w:right="21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 xml:space="preserve">  </w:t>
            </w:r>
          </w:p>
          <w:p w14:paraId="3D037785" w14:textId="77777777" w:rsidR="00B56E05" w:rsidRPr="00AD5A2C" w:rsidRDefault="00B56E05" w:rsidP="00B56E05">
            <w:pPr>
              <w:pStyle w:val="TableParagraph"/>
              <w:spacing w:before="52"/>
              <w:ind w:left="0" w:right="214"/>
              <w:jc w:val="center"/>
              <w:rPr>
                <w:lang w:val="fr-FR"/>
              </w:rPr>
            </w:pPr>
          </w:p>
          <w:p w14:paraId="490CF223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</w:pPr>
            <w:r>
              <w:rPr>
                <w:lang w:val="fr-FR"/>
              </w:rPr>
              <w:t>Cameroun, Congo Brazza, Gambie, Ghana, Nigeria, Sénégal</w:t>
            </w:r>
            <w:r w:rsidRPr="00AD5A2C">
              <w:rPr>
                <w:sz w:val="18"/>
                <w:szCs w:val="19"/>
                <w:lang w:val="fr-FR"/>
              </w:rPr>
              <w:t xml:space="preserve"> </w:t>
            </w:r>
          </w:p>
        </w:tc>
      </w:tr>
      <w:tr w:rsidR="00B56E05" w:rsidRPr="00574C61" w14:paraId="06894899" w14:textId="77777777" w:rsidTr="00B56E05">
        <w:trPr>
          <w:trHeight w:val="579"/>
        </w:trPr>
        <w:tc>
          <w:tcPr>
            <w:tcW w:w="1605" w:type="dxa"/>
            <w:tcBorders>
              <w:top w:val="single" w:sz="8" w:space="0" w:color="FFFFFF"/>
              <w:left w:val="nil"/>
              <w:bottom w:val="nil"/>
              <w:right w:val="single" w:sz="24" w:space="0" w:color="FFFFFF"/>
            </w:tcBorders>
            <w:shd w:val="clear" w:color="auto" w:fill="4AACC5"/>
          </w:tcPr>
          <w:p w14:paraId="18FEC8EA" w14:textId="77777777" w:rsidR="00B56E05" w:rsidRPr="00574C61" w:rsidRDefault="00B56E05" w:rsidP="00B56E05">
            <w:pPr>
              <w:pStyle w:val="TableParagraph"/>
              <w:ind w:left="0"/>
              <w:jc w:val="center"/>
              <w:rPr>
                <w:b/>
                <w:color w:val="FFFFFF"/>
                <w:lang w:val="fr-FR"/>
              </w:rPr>
            </w:pPr>
            <w:r w:rsidRPr="00DB366E">
              <w:rPr>
                <w:b/>
                <w:color w:val="FFFFFF" w:themeColor="background1"/>
                <w:lang w:val="fr-FR"/>
              </w:rPr>
              <w:t>1</w:t>
            </w:r>
            <w:r>
              <w:rPr>
                <w:b/>
                <w:color w:val="FFFFFF" w:themeColor="background1"/>
                <w:lang w:val="fr-FR"/>
              </w:rPr>
              <w:t>4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3</w:t>
            </w:r>
            <w:r w:rsidRPr="00DB366E">
              <w:rPr>
                <w:b/>
                <w:color w:val="FFFFFF" w:themeColor="background1"/>
                <w:lang w:val="fr-FR"/>
              </w:rPr>
              <w:t>0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</w:tcBorders>
            <w:shd w:val="clear" w:color="auto" w:fill="F2F2F2" w:themeFill="background1" w:themeFillShade="F2"/>
          </w:tcPr>
          <w:p w14:paraId="016E7BA0" w14:textId="77777777" w:rsidR="00B56E05" w:rsidRPr="00AD5A2C" w:rsidRDefault="00B56E05" w:rsidP="00B56E05">
            <w:pPr>
              <w:pStyle w:val="TableParagraph"/>
              <w:ind w:left="216" w:right="164"/>
              <w:jc w:val="center"/>
              <w:rPr>
                <w:lang w:val="fr-FR"/>
              </w:rPr>
            </w:pPr>
            <w:r w:rsidRPr="00AD5A2C">
              <w:rPr>
                <w:b/>
                <w:lang w:val="fr-FR"/>
              </w:rPr>
              <w:t>Fin de la 1</w:t>
            </w:r>
            <w:r w:rsidRPr="007077C6">
              <w:rPr>
                <w:b/>
                <w:vertAlign w:val="superscript"/>
                <w:lang w:val="fr-FR"/>
              </w:rPr>
              <w:t>ère</w:t>
            </w:r>
            <w:r w:rsidRPr="00AD5A2C">
              <w:rPr>
                <w:b/>
                <w:lang w:val="fr-FR"/>
              </w:rPr>
              <w:t xml:space="preserve"> journée</w:t>
            </w:r>
          </w:p>
        </w:tc>
      </w:tr>
    </w:tbl>
    <w:p w14:paraId="211CDACE" w14:textId="77777777" w:rsidR="00B56E05" w:rsidRDefault="00B56E05" w:rsidP="00B56E05"/>
    <w:p w14:paraId="6B02D9E4" w14:textId="3AC12BF8" w:rsidR="00B56E05" w:rsidRDefault="00B56E05" w:rsidP="00B56E05">
      <w:pPr>
        <w:pStyle w:val="Titre1"/>
        <w:rPr>
          <w:color w:val="17365D"/>
        </w:rPr>
      </w:pPr>
      <w:r>
        <w:rPr>
          <w:color w:val="17365D"/>
        </w:rPr>
        <w:t xml:space="preserve">Vendredi 03 septembre </w:t>
      </w:r>
      <w:r w:rsidR="00842BC6">
        <w:rPr>
          <w:color w:val="17365D"/>
        </w:rPr>
        <w:t>2021</w:t>
      </w:r>
    </w:p>
    <w:p w14:paraId="1BFF8EF0" w14:textId="77777777" w:rsidR="007077C6" w:rsidRPr="009F1A2D" w:rsidRDefault="007077C6" w:rsidP="00B56E05">
      <w:pPr>
        <w:pStyle w:val="Titre1"/>
        <w:rPr>
          <w:color w:val="17365D"/>
        </w:rPr>
      </w:pPr>
    </w:p>
    <w:tbl>
      <w:tblPr>
        <w:tblStyle w:val="TableNormal"/>
        <w:tblW w:w="10279" w:type="dxa"/>
        <w:tblInd w:w="-60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6785"/>
        <w:gridCol w:w="19"/>
        <w:gridCol w:w="2031"/>
      </w:tblGrid>
      <w:tr w:rsidR="00B56E05" w:rsidRPr="00574C61" w14:paraId="1E11E237" w14:textId="77777777" w:rsidTr="007077C6">
        <w:trPr>
          <w:trHeight w:val="359"/>
        </w:trPr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4AACC5"/>
          </w:tcPr>
          <w:p w14:paraId="676DDD7D" w14:textId="77777777" w:rsidR="00B56E05" w:rsidRPr="00574C61" w:rsidRDefault="00B56E05" w:rsidP="00305E69">
            <w:pPr>
              <w:pStyle w:val="TableParagraph"/>
              <w:spacing w:before="57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Heure</w:t>
            </w:r>
            <w:r>
              <w:rPr>
                <w:b/>
                <w:color w:val="FFFFFF"/>
                <w:lang w:val="fr-FR"/>
              </w:rPr>
              <w:t xml:space="preserve"> (GMT)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right w:val="single" w:sz="6" w:space="0" w:color="FFFFFF"/>
            </w:tcBorders>
            <w:shd w:val="clear" w:color="auto" w:fill="4AACC5"/>
          </w:tcPr>
          <w:p w14:paraId="7CD6E058" w14:textId="77777777" w:rsidR="00B56E05" w:rsidRPr="00574C61" w:rsidRDefault="00B56E05" w:rsidP="00305E69">
            <w:pPr>
              <w:pStyle w:val="TableParagraph"/>
              <w:spacing w:before="57"/>
              <w:ind w:left="109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Activité</w:t>
            </w:r>
            <w:r>
              <w:rPr>
                <w:b/>
                <w:color w:val="FFFFFF"/>
                <w:lang w:val="fr-FR"/>
              </w:rPr>
              <w:t>s</w:t>
            </w:r>
          </w:p>
        </w:tc>
        <w:tc>
          <w:tcPr>
            <w:tcW w:w="2031" w:type="dxa"/>
            <w:tcBorders>
              <w:top w:val="nil"/>
              <w:left w:val="single" w:sz="6" w:space="0" w:color="FFFFFF"/>
              <w:right w:val="nil"/>
            </w:tcBorders>
            <w:shd w:val="clear" w:color="auto" w:fill="4AACC5"/>
          </w:tcPr>
          <w:p w14:paraId="5A698B4D" w14:textId="77777777" w:rsidR="00B56E05" w:rsidRPr="00574C61" w:rsidRDefault="00B56E05" w:rsidP="00305E69">
            <w:pPr>
              <w:pStyle w:val="TableParagraph"/>
              <w:spacing w:before="57"/>
              <w:ind w:left="216" w:right="214"/>
              <w:jc w:val="center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Intervenant</w:t>
            </w:r>
            <w:r>
              <w:rPr>
                <w:b/>
                <w:color w:val="FFFFFF"/>
                <w:lang w:val="fr-FR"/>
              </w:rPr>
              <w:t>s</w:t>
            </w:r>
          </w:p>
        </w:tc>
      </w:tr>
      <w:tr w:rsidR="00B56E05" w:rsidRPr="00574C61" w14:paraId="6C296F8E" w14:textId="77777777" w:rsidTr="007077C6">
        <w:trPr>
          <w:trHeight w:val="619"/>
        </w:trPr>
        <w:tc>
          <w:tcPr>
            <w:tcW w:w="144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2F201845" w14:textId="77777777" w:rsidR="00B56E05" w:rsidRPr="00574C61" w:rsidRDefault="00B56E05" w:rsidP="00305E69">
            <w:pPr>
              <w:pStyle w:val="TableParagraph"/>
              <w:spacing w:before="44"/>
              <w:ind w:left="0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0</w:t>
            </w:r>
            <w:r>
              <w:rPr>
                <w:b/>
                <w:color w:val="FFFFFF"/>
                <w:lang w:val="fr-FR"/>
              </w:rPr>
              <w:t>8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  <w:r w:rsidRPr="00574C61">
              <w:rPr>
                <w:b/>
                <w:color w:val="FFFFFF"/>
                <w:lang w:val="fr-FR"/>
              </w:rPr>
              <w:t xml:space="preserve"> - 09H</w:t>
            </w:r>
            <w:r>
              <w:rPr>
                <w:b/>
                <w:color w:val="FFFFFF"/>
                <w:lang w:val="fr-FR"/>
              </w:rPr>
              <w:t>00</w:t>
            </w:r>
          </w:p>
        </w:tc>
        <w:tc>
          <w:tcPr>
            <w:tcW w:w="8835" w:type="dxa"/>
            <w:gridSpan w:val="3"/>
            <w:tcBorders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7D4FE30F" w14:textId="77777777" w:rsidR="00B56E05" w:rsidRDefault="00B56E05" w:rsidP="00305E69">
            <w:pPr>
              <w:pStyle w:val="TableParagraph"/>
              <w:spacing w:before="58" w:line="268" w:lineRule="exact"/>
              <w:rPr>
                <w:lang w:val="fr-FR"/>
              </w:rPr>
            </w:pPr>
            <w:r>
              <w:rPr>
                <w:lang w:val="fr-FR"/>
              </w:rPr>
              <w:t>Bref Rappels des travaux de la 1</w:t>
            </w:r>
            <w:r w:rsidRPr="009F1A2D">
              <w:rPr>
                <w:lang w:val="fr-FR"/>
              </w:rPr>
              <w:t>ère</w:t>
            </w:r>
            <w:r>
              <w:rPr>
                <w:lang w:val="fr-FR"/>
              </w:rPr>
              <w:t xml:space="preserve"> journée </w:t>
            </w:r>
          </w:p>
          <w:p w14:paraId="7CC6A80A" w14:textId="77777777" w:rsidR="00B56E05" w:rsidRPr="00574C61" w:rsidRDefault="00B56E05" w:rsidP="00305E69">
            <w:pPr>
              <w:pStyle w:val="TableParagraph"/>
              <w:spacing w:before="58" w:line="268" w:lineRule="exact"/>
              <w:ind w:left="192"/>
              <w:rPr>
                <w:lang w:val="fr-FR"/>
              </w:rPr>
            </w:pPr>
          </w:p>
        </w:tc>
      </w:tr>
      <w:tr w:rsidR="00B56E05" w:rsidRPr="00574C61" w14:paraId="7EE783EF" w14:textId="77777777" w:rsidTr="007077C6">
        <w:trPr>
          <w:trHeight w:val="319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0CA99865" w14:textId="77777777" w:rsidR="00B56E05" w:rsidRDefault="00B56E05" w:rsidP="00305E69">
            <w:pPr>
              <w:pStyle w:val="TableParagraph"/>
              <w:spacing w:before="52"/>
              <w:rPr>
                <w:b/>
                <w:color w:val="FFFFFF"/>
                <w:lang w:val="fr-FR"/>
              </w:rPr>
            </w:pPr>
          </w:p>
          <w:p w14:paraId="61480D44" w14:textId="77777777" w:rsidR="00B56E05" w:rsidRPr="00574C61" w:rsidRDefault="00B56E05" w:rsidP="00305E69">
            <w:pPr>
              <w:pStyle w:val="TableParagraph"/>
              <w:spacing w:before="52"/>
              <w:ind w:left="0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00</w:t>
            </w:r>
            <w:r w:rsidRPr="00574C61">
              <w:rPr>
                <w:b/>
                <w:color w:val="FFFFFF"/>
                <w:lang w:val="fr-FR"/>
              </w:rPr>
              <w:t xml:space="preserve"> - </w:t>
            </w: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</w:p>
        </w:tc>
        <w:tc>
          <w:tcPr>
            <w:tcW w:w="6804" w:type="dxa"/>
            <w:gridSpan w:val="2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auto"/>
          </w:tcPr>
          <w:p w14:paraId="2431DAD9" w14:textId="77777777" w:rsidR="00B56E05" w:rsidRPr="00AD5A2C" w:rsidRDefault="00B56E05" w:rsidP="00305E69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r w:rsidRPr="00AD5A2C">
              <w:rPr>
                <w:b/>
                <w:lang w:val="fr-FR"/>
              </w:rPr>
              <w:t>Projet SIGMAT</w:t>
            </w:r>
          </w:p>
          <w:p w14:paraId="27A574F3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rPr>
                <w:lang w:val="fr-FR"/>
              </w:rPr>
            </w:pPr>
            <w:r w:rsidRPr="00AD5A2C">
              <w:rPr>
                <w:lang w:val="fr-FR"/>
              </w:rPr>
              <w:t xml:space="preserve">Point de </w:t>
            </w:r>
            <w:r>
              <w:rPr>
                <w:lang w:val="fr-FR"/>
              </w:rPr>
              <w:t xml:space="preserve">la </w:t>
            </w:r>
            <w:r w:rsidRPr="00AD5A2C">
              <w:rPr>
                <w:lang w:val="fr-FR"/>
              </w:rPr>
              <w:t>mise en œuvre sous-régional</w:t>
            </w:r>
          </w:p>
          <w:p w14:paraId="11845803" w14:textId="77777777" w:rsidR="00B56E05" w:rsidRPr="00AD5A2C" w:rsidRDefault="00B56E05" w:rsidP="00305E69">
            <w:pPr>
              <w:pStyle w:val="TableParagraph"/>
              <w:spacing w:before="52"/>
              <w:rPr>
                <w:strike/>
                <w:lang w:val="fr-FR"/>
              </w:rPr>
            </w:pPr>
            <w:r w:rsidRPr="00AD5A2C">
              <w:rPr>
                <w:lang w:val="fr-FR"/>
              </w:rPr>
              <w:t>Échanges</w:t>
            </w:r>
          </w:p>
        </w:tc>
        <w:tc>
          <w:tcPr>
            <w:tcW w:w="2031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auto"/>
          </w:tcPr>
          <w:p w14:paraId="1D311461" w14:textId="77777777" w:rsidR="00B56E05" w:rsidRPr="00574C61" w:rsidRDefault="00B56E05" w:rsidP="00305E69">
            <w:pPr>
              <w:pStyle w:val="TableParagraph"/>
              <w:spacing w:before="52"/>
              <w:ind w:left="0" w:right="214"/>
              <w:jc w:val="center"/>
              <w:rPr>
                <w:lang w:val="fr-FR"/>
              </w:rPr>
            </w:pPr>
            <w:r>
              <w:t>CEDEAO</w:t>
            </w:r>
          </w:p>
        </w:tc>
      </w:tr>
      <w:tr w:rsidR="00B56E05" w:rsidRPr="00574C61" w14:paraId="0F336821" w14:textId="77777777" w:rsidTr="007077C6">
        <w:trPr>
          <w:trHeight w:val="639"/>
        </w:trPr>
        <w:tc>
          <w:tcPr>
            <w:tcW w:w="144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12BD5898" w14:textId="77777777" w:rsidR="00B56E05" w:rsidRPr="00574C61" w:rsidRDefault="00B56E05" w:rsidP="00305E69">
            <w:pPr>
              <w:pStyle w:val="TableParagraph"/>
              <w:ind w:left="0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  <w:r w:rsidRPr="00574C61">
              <w:rPr>
                <w:b/>
                <w:color w:val="FFFFFF"/>
                <w:lang w:val="fr-FR"/>
              </w:rPr>
              <w:t xml:space="preserve"> - 1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</w:p>
        </w:tc>
        <w:tc>
          <w:tcPr>
            <w:tcW w:w="6804" w:type="dxa"/>
            <w:gridSpan w:val="2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04FC80EF" w14:textId="77777777" w:rsidR="00B56E05" w:rsidRPr="00AD5A2C" w:rsidRDefault="00B56E05" w:rsidP="00305E69">
            <w:pPr>
              <w:rPr>
                <w:b/>
                <w:u w:val="single"/>
                <w:lang w:val="fr-FR"/>
              </w:rPr>
            </w:pPr>
            <w:r w:rsidRPr="00AD5A2C">
              <w:rPr>
                <w:b/>
                <w:u w:val="single"/>
                <w:lang w:val="fr-FR"/>
              </w:rPr>
              <w:t>Marché régional /Projets innovateurs (exposés)</w:t>
            </w:r>
          </w:p>
          <w:p w14:paraId="65EB0FC3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rPr>
                <w:lang w:val="fr-FR"/>
              </w:rPr>
            </w:pPr>
            <w:r w:rsidRPr="00AD5A2C">
              <w:rPr>
                <w:lang w:val="fr-FR"/>
              </w:rPr>
              <w:t xml:space="preserve">Outils de gestion des activités informatiques </w:t>
            </w:r>
          </w:p>
          <w:p w14:paraId="05C89BDD" w14:textId="77777777" w:rsidR="00B56E05" w:rsidRPr="00AD5A2C" w:rsidRDefault="00B56E05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rPr>
                <w:b/>
                <w:lang w:val="fr-FR"/>
              </w:rPr>
            </w:pPr>
            <w:r w:rsidRPr="00AD5A2C">
              <w:rPr>
                <w:lang w:val="fr-FR"/>
              </w:rPr>
              <w:t>Présentation d’innovations informatique dans l’Administration douanière.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7C100F99" w14:textId="77777777" w:rsidR="00B56E05" w:rsidRPr="00574C61" w:rsidRDefault="00B56E05" w:rsidP="00305E69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Pays souhaitant partager son expérience</w:t>
            </w:r>
          </w:p>
        </w:tc>
      </w:tr>
      <w:tr w:rsidR="00B56E05" w:rsidRPr="00574C61" w14:paraId="28F3454A" w14:textId="77777777" w:rsidTr="007077C6">
        <w:trPr>
          <w:trHeight w:val="278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422E8418" w14:textId="77777777" w:rsidR="00B56E05" w:rsidRPr="00574C61" w:rsidRDefault="00B56E05" w:rsidP="00305E69">
            <w:pPr>
              <w:pStyle w:val="TableParagraph"/>
              <w:spacing w:before="52"/>
              <w:ind w:left="0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  <w:r w:rsidRPr="00574C61">
              <w:rPr>
                <w:b/>
                <w:color w:val="FFFFFF"/>
                <w:lang w:val="fr-FR"/>
              </w:rPr>
              <w:t xml:space="preserve"> - 1</w:t>
            </w:r>
            <w:r>
              <w:rPr>
                <w:b/>
                <w:color w:val="FFFFFF"/>
                <w:lang w:val="fr-FR"/>
              </w:rPr>
              <w:t>1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</w:p>
        </w:tc>
        <w:tc>
          <w:tcPr>
            <w:tcW w:w="8835" w:type="dxa"/>
            <w:gridSpan w:val="3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</w:tcPr>
          <w:p w14:paraId="0D8E58D9" w14:textId="77777777" w:rsidR="00B56E05" w:rsidRPr="00AD5A2C" w:rsidRDefault="00B56E05" w:rsidP="00305E69">
            <w:pPr>
              <w:widowControl/>
              <w:autoSpaceDE/>
              <w:autoSpaceDN/>
              <w:contextualSpacing/>
              <w:rPr>
                <w:b/>
                <w:bCs/>
                <w:lang w:val="fr-FR"/>
              </w:rPr>
            </w:pPr>
            <w:r w:rsidRPr="00AD5A2C">
              <w:rPr>
                <w:b/>
                <w:bCs/>
                <w:lang w:val="fr-FR"/>
              </w:rPr>
              <w:t xml:space="preserve">PAUSE </w:t>
            </w:r>
          </w:p>
        </w:tc>
      </w:tr>
      <w:tr w:rsidR="00B56E05" w:rsidRPr="00574C61" w14:paraId="7284DFF1" w14:textId="77777777" w:rsidTr="007077C6">
        <w:trPr>
          <w:trHeight w:val="602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17B5F42A" w14:textId="77777777" w:rsidR="00B56E05" w:rsidRPr="00DB366E" w:rsidRDefault="00B56E05" w:rsidP="00305E69">
            <w:pPr>
              <w:pStyle w:val="TableParagraph"/>
              <w:spacing w:before="52"/>
              <w:ind w:left="0"/>
              <w:jc w:val="center"/>
              <w:rPr>
                <w:b/>
                <w:color w:val="FFFFFF" w:themeColor="background1"/>
              </w:rPr>
            </w:pPr>
            <w:r w:rsidRPr="00DB366E">
              <w:rPr>
                <w:b/>
                <w:color w:val="FFFFFF" w:themeColor="background1"/>
                <w:lang w:val="fr-FR"/>
              </w:rPr>
              <w:t>1</w:t>
            </w:r>
            <w:r>
              <w:rPr>
                <w:b/>
                <w:color w:val="FFFFFF" w:themeColor="background1"/>
                <w:lang w:val="fr-FR"/>
              </w:rPr>
              <w:t>1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45</w:t>
            </w:r>
            <w:r w:rsidRPr="00DB366E">
              <w:rPr>
                <w:b/>
                <w:color w:val="FFFFFF" w:themeColor="background1"/>
                <w:lang w:val="fr-FR"/>
              </w:rPr>
              <w:t xml:space="preserve"> - 1</w:t>
            </w:r>
            <w:r>
              <w:rPr>
                <w:b/>
                <w:color w:val="FFFFFF" w:themeColor="background1"/>
                <w:lang w:val="fr-FR"/>
              </w:rPr>
              <w:t>2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3</w:t>
            </w:r>
            <w:r w:rsidRPr="00DB366E">
              <w:rPr>
                <w:b/>
                <w:color w:val="FFFFFF" w:themeColor="background1"/>
                <w:lang w:val="fr-FR"/>
              </w:rPr>
              <w:t>0</w:t>
            </w:r>
          </w:p>
        </w:tc>
        <w:tc>
          <w:tcPr>
            <w:tcW w:w="6785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3A649F4A" w14:textId="77777777" w:rsidR="00B56E05" w:rsidRPr="00AC1FFD" w:rsidRDefault="00B56E05" w:rsidP="00305E69">
            <w:pPr>
              <w:rPr>
                <w:b/>
                <w:bCs/>
              </w:rPr>
            </w:pPr>
            <w:r w:rsidRPr="00AC1FFD">
              <w:rPr>
                <w:b/>
                <w:bCs/>
                <w:lang w:val="fr-FR"/>
              </w:rPr>
              <w:t>Examen et adoption des recommandations de la 6</w:t>
            </w:r>
            <w:r w:rsidRPr="00AC1FFD">
              <w:rPr>
                <w:b/>
                <w:bCs/>
                <w:vertAlign w:val="superscript"/>
                <w:lang w:val="fr-FR"/>
              </w:rPr>
              <w:t>ème</w:t>
            </w:r>
            <w:r w:rsidRPr="00AC1FFD">
              <w:rPr>
                <w:b/>
                <w:bCs/>
                <w:lang w:val="fr-FR"/>
              </w:rPr>
              <w:t xml:space="preserve"> réunion du GTR</w:t>
            </w:r>
          </w:p>
        </w:tc>
        <w:tc>
          <w:tcPr>
            <w:tcW w:w="2050" w:type="dxa"/>
            <w:gridSpan w:val="2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F2F2F2" w:themeFill="background1" w:themeFillShade="F2"/>
          </w:tcPr>
          <w:p w14:paraId="413F9DEB" w14:textId="77777777" w:rsidR="00B56E05" w:rsidRPr="00AD5A2C" w:rsidRDefault="00B56E05" w:rsidP="00305E69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Tous</w:t>
            </w:r>
          </w:p>
          <w:p w14:paraId="409A1783" w14:textId="77777777" w:rsidR="00B56E05" w:rsidRPr="00AD5A2C" w:rsidRDefault="00B56E05" w:rsidP="00305E69">
            <w:pPr>
              <w:pStyle w:val="TableParagraph"/>
              <w:spacing w:before="0"/>
              <w:ind w:left="156" w:right="152" w:hanging="4"/>
              <w:jc w:val="center"/>
            </w:pPr>
          </w:p>
        </w:tc>
      </w:tr>
      <w:tr w:rsidR="00B56E05" w:rsidRPr="00574C61" w14:paraId="7163D42C" w14:textId="77777777" w:rsidTr="007077C6">
        <w:trPr>
          <w:trHeight w:val="299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6E901B35" w14:textId="77777777" w:rsidR="00B56E05" w:rsidRPr="00DB366E" w:rsidRDefault="00B56E05" w:rsidP="00305E69">
            <w:pPr>
              <w:pStyle w:val="TableParagraph"/>
              <w:spacing w:before="52" w:line="265" w:lineRule="exact"/>
              <w:ind w:left="0"/>
              <w:rPr>
                <w:b/>
                <w:color w:val="FFFFFF" w:themeColor="background1"/>
                <w:lang w:val="fr-FR"/>
              </w:rPr>
            </w:pPr>
            <w:r w:rsidRPr="00DB366E">
              <w:rPr>
                <w:b/>
                <w:color w:val="FFFFFF" w:themeColor="background1"/>
                <w:lang w:val="fr-FR"/>
              </w:rPr>
              <w:t>1</w:t>
            </w:r>
            <w:r>
              <w:rPr>
                <w:b/>
                <w:color w:val="FFFFFF" w:themeColor="background1"/>
                <w:lang w:val="fr-FR"/>
              </w:rPr>
              <w:t>2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3</w:t>
            </w:r>
            <w:r w:rsidRPr="00DB366E">
              <w:rPr>
                <w:b/>
                <w:color w:val="FFFFFF" w:themeColor="background1"/>
                <w:lang w:val="fr-FR"/>
              </w:rPr>
              <w:t>0 - 1</w:t>
            </w:r>
            <w:r>
              <w:rPr>
                <w:b/>
                <w:color w:val="FFFFFF" w:themeColor="background1"/>
                <w:lang w:val="fr-FR"/>
              </w:rPr>
              <w:t>2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4</w:t>
            </w:r>
            <w:r w:rsidRPr="00DB366E">
              <w:rPr>
                <w:b/>
                <w:color w:val="FFFFFF" w:themeColor="background1"/>
                <w:lang w:val="fr-FR"/>
              </w:rPr>
              <w:t>5</w:t>
            </w:r>
          </w:p>
        </w:tc>
        <w:tc>
          <w:tcPr>
            <w:tcW w:w="6785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</w:tcPr>
          <w:p w14:paraId="2970A76F" w14:textId="77777777" w:rsidR="00B56E05" w:rsidRPr="00AD5A2C" w:rsidRDefault="00B56E05" w:rsidP="00305E69">
            <w:pPr>
              <w:rPr>
                <w:b/>
                <w:u w:val="single"/>
                <w:lang w:val="fr-FR"/>
              </w:rPr>
            </w:pPr>
            <w:r w:rsidRPr="00AD5A2C">
              <w:rPr>
                <w:b/>
                <w:u w:val="single"/>
                <w:lang w:val="fr-FR"/>
              </w:rPr>
              <w:t>Divers</w:t>
            </w:r>
          </w:p>
          <w:p w14:paraId="61D40572" w14:textId="77777777" w:rsidR="00B56E05" w:rsidRPr="00AD5A2C" w:rsidRDefault="00B56E05" w:rsidP="00B56E0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val="fr-FR"/>
              </w:rPr>
            </w:pPr>
            <w:r w:rsidRPr="00AD5A2C">
              <w:rPr>
                <w:lang w:val="fr-FR"/>
              </w:rPr>
              <w:t>Prochaines activités</w:t>
            </w:r>
          </w:p>
          <w:p w14:paraId="1DE1C221" w14:textId="77777777" w:rsidR="00B56E05" w:rsidRPr="00AD5A2C" w:rsidRDefault="00B56E05" w:rsidP="00B56E05">
            <w:pPr>
              <w:widowControl/>
              <w:numPr>
                <w:ilvl w:val="0"/>
                <w:numId w:val="3"/>
              </w:numPr>
              <w:autoSpaceDE/>
              <w:autoSpaceDN/>
              <w:ind w:left="714" w:hanging="357"/>
              <w:rPr>
                <w:lang w:val="fr-FR"/>
              </w:rPr>
            </w:pPr>
            <w:r w:rsidRPr="00AD5A2C">
              <w:rPr>
                <w:lang w:val="fr-FR"/>
              </w:rPr>
              <w:t>Lieu et dates de la prochaine réunion</w:t>
            </w:r>
          </w:p>
        </w:tc>
        <w:tc>
          <w:tcPr>
            <w:tcW w:w="2050" w:type="dxa"/>
            <w:gridSpan w:val="2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FFFFF" w:themeFill="background1"/>
          </w:tcPr>
          <w:p w14:paraId="78E12C0C" w14:textId="77777777" w:rsidR="00B56E05" w:rsidRPr="00AD5A2C" w:rsidRDefault="00B56E05" w:rsidP="00305E69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proofErr w:type="gramStart"/>
            <w:r w:rsidRPr="00AD5A2C">
              <w:rPr>
                <w:lang w:val="fr-FR"/>
              </w:rPr>
              <w:t>l’OMD</w:t>
            </w:r>
            <w:proofErr w:type="gramEnd"/>
            <w:r w:rsidRPr="00AD5A2C">
              <w:rPr>
                <w:lang w:val="fr-FR"/>
              </w:rPr>
              <w:t xml:space="preserve"> / Vice-Présidence / BRRC-AOC / GTR</w:t>
            </w:r>
          </w:p>
        </w:tc>
      </w:tr>
      <w:tr w:rsidR="00B56E05" w:rsidRPr="00574C61" w14:paraId="2ABE6CC1" w14:textId="77777777" w:rsidTr="007077C6">
        <w:trPr>
          <w:trHeight w:val="299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1DCF9A17" w14:textId="77777777" w:rsidR="00B56E05" w:rsidRPr="00DB366E" w:rsidRDefault="00B56E05" w:rsidP="00305E69">
            <w:pPr>
              <w:pStyle w:val="TableParagraph"/>
              <w:spacing w:before="52" w:line="265" w:lineRule="exact"/>
              <w:ind w:left="0"/>
              <w:rPr>
                <w:b/>
                <w:color w:val="FFFFFF" w:themeColor="background1"/>
              </w:rPr>
            </w:pPr>
            <w:r w:rsidRPr="00DB366E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2</w:t>
            </w:r>
            <w:r w:rsidRPr="00DB366E">
              <w:rPr>
                <w:b/>
                <w:color w:val="FFFFFF" w:themeColor="background1"/>
              </w:rPr>
              <w:t>H</w:t>
            </w:r>
            <w:r>
              <w:rPr>
                <w:b/>
                <w:color w:val="FFFFFF" w:themeColor="background1"/>
              </w:rPr>
              <w:t>4</w:t>
            </w:r>
            <w:r w:rsidRPr="00DB366E">
              <w:rPr>
                <w:b/>
                <w:color w:val="FFFFFF" w:themeColor="background1"/>
              </w:rPr>
              <w:t>5 – 1</w:t>
            </w:r>
            <w:r>
              <w:rPr>
                <w:b/>
                <w:color w:val="FFFFFF" w:themeColor="background1"/>
              </w:rPr>
              <w:t>3</w:t>
            </w:r>
            <w:r w:rsidRPr="00DB366E">
              <w:rPr>
                <w:b/>
                <w:color w:val="FFFFFF" w:themeColor="background1"/>
              </w:rPr>
              <w:t>H</w:t>
            </w:r>
            <w:r>
              <w:rPr>
                <w:b/>
                <w:color w:val="FFFFFF" w:themeColor="background1"/>
              </w:rPr>
              <w:t>00</w:t>
            </w:r>
          </w:p>
        </w:tc>
        <w:tc>
          <w:tcPr>
            <w:tcW w:w="6785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</w:tcPr>
          <w:p w14:paraId="405732CE" w14:textId="77777777" w:rsidR="00B56E05" w:rsidRPr="00AD5A2C" w:rsidRDefault="00B56E05" w:rsidP="00305E69">
            <w:pPr>
              <w:rPr>
                <w:b/>
              </w:rPr>
            </w:pPr>
            <w:r w:rsidRPr="00AD5A2C">
              <w:rPr>
                <w:lang w:val="fr-FR"/>
              </w:rPr>
              <w:t>Cérémonie de clôture (Discours de clôture de la vice-présidence)</w:t>
            </w:r>
          </w:p>
        </w:tc>
        <w:tc>
          <w:tcPr>
            <w:tcW w:w="2050" w:type="dxa"/>
            <w:gridSpan w:val="2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FFFFF" w:themeFill="background1"/>
          </w:tcPr>
          <w:p w14:paraId="6C44E97E" w14:textId="77777777" w:rsidR="00B56E05" w:rsidRPr="00AD5A2C" w:rsidRDefault="00B56E05" w:rsidP="00305E69">
            <w:pPr>
              <w:pStyle w:val="TableParagraph"/>
              <w:ind w:left="216" w:right="216"/>
              <w:jc w:val="center"/>
            </w:pPr>
            <w:r>
              <w:t>Vice-</w:t>
            </w:r>
            <w:proofErr w:type="spellStart"/>
            <w:r>
              <w:t>Présidence</w:t>
            </w:r>
            <w:proofErr w:type="spellEnd"/>
          </w:p>
        </w:tc>
      </w:tr>
      <w:tr w:rsidR="00B56E05" w:rsidRPr="00574C61" w14:paraId="6957F167" w14:textId="77777777" w:rsidTr="007077C6">
        <w:trPr>
          <w:trHeight w:val="302"/>
        </w:trPr>
        <w:tc>
          <w:tcPr>
            <w:tcW w:w="14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665EE3D4" w14:textId="77777777" w:rsidR="00B56E05" w:rsidRPr="00DB366E" w:rsidRDefault="00B56E05" w:rsidP="00305E69">
            <w:pPr>
              <w:pStyle w:val="TableParagraph"/>
              <w:spacing w:before="57"/>
              <w:ind w:left="0"/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13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00</w:t>
            </w:r>
          </w:p>
        </w:tc>
        <w:tc>
          <w:tcPr>
            <w:tcW w:w="8835" w:type="dxa"/>
            <w:gridSpan w:val="3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6157334D" w14:textId="77777777" w:rsidR="00B56E05" w:rsidRPr="00AD5A2C" w:rsidRDefault="00B56E05" w:rsidP="00305E69">
            <w:pPr>
              <w:pStyle w:val="TableParagraph"/>
              <w:spacing w:before="1"/>
              <w:ind w:left="216" w:right="216"/>
              <w:jc w:val="center"/>
              <w:rPr>
                <w:lang w:val="fr-FR"/>
              </w:rPr>
            </w:pPr>
            <w:r w:rsidRPr="00AD5A2C">
              <w:rPr>
                <w:b/>
                <w:lang w:val="fr-FR"/>
              </w:rPr>
              <w:t>FIN DE LA REUNION</w:t>
            </w:r>
          </w:p>
        </w:tc>
      </w:tr>
    </w:tbl>
    <w:p w14:paraId="6DD4F3DA" w14:textId="77777777" w:rsidR="00B56E05" w:rsidRDefault="00B56E05" w:rsidP="00B56E05">
      <w:pPr>
        <w:rPr>
          <w:strike/>
        </w:rPr>
      </w:pPr>
    </w:p>
    <w:tbl>
      <w:tblPr>
        <w:tblStyle w:val="TableNormal"/>
        <w:tblW w:w="10279" w:type="dxa"/>
        <w:tblInd w:w="116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2429"/>
      </w:tblGrid>
      <w:tr w:rsidR="00B56E05" w:rsidRPr="00366055" w14:paraId="09E19ADB" w14:textId="77777777" w:rsidTr="00305E69">
        <w:trPr>
          <w:trHeight w:val="1095"/>
        </w:trPr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</w:tcPr>
          <w:p w14:paraId="1D9BE091" w14:textId="77777777" w:rsidR="00B56E05" w:rsidRPr="0031538D" w:rsidRDefault="00B56E05" w:rsidP="00305E69">
            <w:pPr>
              <w:widowControl/>
              <w:autoSpaceDE/>
              <w:autoSpaceDN/>
              <w:contextualSpacing/>
              <w:rPr>
                <w:b/>
                <w:color w:val="00B050"/>
              </w:rPr>
            </w:pP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0002E396" w14:textId="77777777" w:rsidR="00B56E05" w:rsidRPr="00366055" w:rsidRDefault="00B56E05" w:rsidP="00305E69">
            <w:pPr>
              <w:pStyle w:val="TableParagraph"/>
              <w:spacing w:before="52"/>
              <w:ind w:left="216" w:right="213"/>
              <w:jc w:val="center"/>
            </w:pPr>
          </w:p>
        </w:tc>
      </w:tr>
    </w:tbl>
    <w:p w14:paraId="2EFE813A" w14:textId="77777777" w:rsidR="00B56E05" w:rsidRPr="007D2C05" w:rsidRDefault="00B56E05" w:rsidP="00B56E05">
      <w:pPr>
        <w:rPr>
          <w:strike/>
        </w:rPr>
      </w:pPr>
    </w:p>
    <w:p w14:paraId="2F1AD222" w14:textId="77777777" w:rsidR="00B56E05" w:rsidRDefault="00B56E05" w:rsidP="00B56E05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32FC3406" w14:textId="77777777" w:rsidR="00B56E05" w:rsidRDefault="00B56E05" w:rsidP="00B56E05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1064A393" w14:textId="77777777" w:rsidR="00B56E05" w:rsidRDefault="00B56E05" w:rsidP="00B56E05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7378C79C" w14:textId="77777777" w:rsidR="00F1016F" w:rsidRDefault="00F1016F"/>
    <w:sectPr w:rsidR="00F1016F" w:rsidSect="0053098D">
      <w:footerReference w:type="default" r:id="rId9"/>
      <w:pgSz w:w="11906" w:h="16838"/>
      <w:pgMar w:top="1417" w:right="1417" w:bottom="709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710F" w14:textId="77777777" w:rsidR="00086286" w:rsidRDefault="00086286">
      <w:pPr>
        <w:spacing w:after="0" w:line="240" w:lineRule="auto"/>
      </w:pPr>
      <w:r>
        <w:separator/>
      </w:r>
    </w:p>
  </w:endnote>
  <w:endnote w:type="continuationSeparator" w:id="0">
    <w:p w14:paraId="2878076D" w14:textId="77777777" w:rsidR="00086286" w:rsidRDefault="0008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53098D" w14:paraId="032358D6" w14:textId="77777777" w:rsidTr="006237BB">
      <w:trPr>
        <w:trHeight w:hRule="exact" w:val="80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p w14:paraId="1EAFD4E4" w14:textId="77777777" w:rsidR="0053098D" w:rsidRDefault="00086286">
          <w:pPr>
            <w:pStyle w:val="En-tte"/>
            <w:rPr>
              <w:caps/>
              <w:sz w:val="18"/>
            </w:rPr>
          </w:pPr>
        </w:p>
      </w:tc>
      <w:tc>
        <w:tcPr>
          <w:tcW w:w="4513" w:type="dxa"/>
          <w:shd w:val="clear" w:color="auto" w:fill="4472C4" w:themeFill="accent1"/>
          <w:tcMar>
            <w:top w:w="0" w:type="dxa"/>
            <w:bottom w:w="0" w:type="dxa"/>
          </w:tcMar>
        </w:tcPr>
        <w:p w14:paraId="5A86DEEF" w14:textId="77777777" w:rsidR="0053098D" w:rsidRDefault="00086286">
          <w:pPr>
            <w:pStyle w:val="En-tte"/>
            <w:jc w:val="right"/>
            <w:rPr>
              <w:caps/>
              <w:sz w:val="18"/>
            </w:rPr>
          </w:pPr>
        </w:p>
      </w:tc>
    </w:tr>
    <w:tr w:rsidR="006237BB" w14:paraId="53ED7A6F" w14:textId="77777777" w:rsidTr="006237BB">
      <w:trPr>
        <w:trHeight w:val="214"/>
        <w:jc w:val="center"/>
      </w:trPr>
      <w:tc>
        <w:tcPr>
          <w:tcW w:w="9072" w:type="dxa"/>
          <w:gridSpan w:val="2"/>
          <w:shd w:val="clear" w:color="auto" w:fill="auto"/>
          <w:vAlign w:val="center"/>
        </w:tcPr>
        <w:p w14:paraId="7E13AD54" w14:textId="77777777" w:rsidR="006237BB" w:rsidRPr="006237BB" w:rsidRDefault="007077C6" w:rsidP="006237BB">
          <w:pPr>
            <w:pStyle w:val="Pieddepage"/>
            <w:jc w:val="center"/>
            <w:rPr>
              <w:rFonts w:ascii="Arial Narrow" w:hAnsi="Arial Narrow"/>
              <w:b/>
              <w:caps/>
              <w:color w:val="404040" w:themeColor="text1" w:themeTint="BF"/>
              <w:sz w:val="15"/>
              <w:szCs w:val="15"/>
            </w:rPr>
          </w:pPr>
          <w:r w:rsidRPr="006237BB">
            <w:rPr>
              <w:rFonts w:ascii="Arial Narrow" w:hAnsi="Arial Narrow"/>
              <w:b/>
              <w:caps/>
              <w:sz w:val="15"/>
              <w:szCs w:val="15"/>
            </w:rPr>
            <w:t>B.P. :  75 – centre-</w:t>
          </w:r>
          <w:proofErr w:type="gramStart"/>
          <w:r w:rsidRPr="006237BB">
            <w:rPr>
              <w:rFonts w:ascii="Arial Narrow" w:hAnsi="Arial Narrow"/>
              <w:b/>
              <w:caps/>
              <w:sz w:val="15"/>
              <w:szCs w:val="15"/>
            </w:rPr>
            <w:t xml:space="preserve">ville,   </w:t>
          </w:r>
          <w:proofErr w:type="gramEnd"/>
          <w:r w:rsidRPr="006237BB">
            <w:rPr>
              <w:rFonts w:ascii="Arial Narrow" w:hAnsi="Arial Narrow"/>
              <w:b/>
              <w:caps/>
              <w:sz w:val="15"/>
              <w:szCs w:val="15"/>
            </w:rPr>
            <w:t>brazzaville – République du congo      TEl. : +242 06 486 22 22    email : vp.omd-aoc@finances.gouv.cg</w:t>
          </w:r>
        </w:p>
      </w:tc>
    </w:tr>
  </w:tbl>
  <w:p w14:paraId="587EDC19" w14:textId="77777777" w:rsidR="000F2E6D" w:rsidRDefault="000862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B390" w14:textId="77777777" w:rsidR="00086286" w:rsidRDefault="00086286">
      <w:pPr>
        <w:spacing w:after="0" w:line="240" w:lineRule="auto"/>
      </w:pPr>
      <w:r>
        <w:separator/>
      </w:r>
    </w:p>
  </w:footnote>
  <w:footnote w:type="continuationSeparator" w:id="0">
    <w:p w14:paraId="483E7BD7" w14:textId="77777777" w:rsidR="00086286" w:rsidRDefault="0008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25DD"/>
    <w:multiLevelType w:val="hybridMultilevel"/>
    <w:tmpl w:val="A664EF0C"/>
    <w:lvl w:ilvl="0" w:tplc="F24ABF28">
      <w:numFmt w:val="bullet"/>
      <w:lvlText w:val="-"/>
      <w:lvlJc w:val="left"/>
      <w:pPr>
        <w:ind w:left="80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5AB"/>
    <w:multiLevelType w:val="hybridMultilevel"/>
    <w:tmpl w:val="C25014C4"/>
    <w:lvl w:ilvl="0" w:tplc="F24ABF28">
      <w:numFmt w:val="bullet"/>
      <w:lvlText w:val="-"/>
      <w:lvlJc w:val="left"/>
      <w:pPr>
        <w:ind w:left="80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71B9"/>
    <w:multiLevelType w:val="hybridMultilevel"/>
    <w:tmpl w:val="7086563E"/>
    <w:lvl w:ilvl="0" w:tplc="BB4A7E6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73A3D5F"/>
    <w:multiLevelType w:val="hybridMultilevel"/>
    <w:tmpl w:val="0D2A51A0"/>
    <w:lvl w:ilvl="0" w:tplc="9A38D446">
      <w:numFmt w:val="bullet"/>
      <w:lvlText w:val="-"/>
      <w:lvlJc w:val="left"/>
      <w:pPr>
        <w:ind w:left="789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E16A0">
      <w:numFmt w:val="bullet"/>
      <w:lvlText w:val="•"/>
      <w:lvlJc w:val="left"/>
      <w:pPr>
        <w:ind w:left="1336" w:hanging="348"/>
      </w:pPr>
      <w:rPr>
        <w:rFonts w:hint="default"/>
      </w:rPr>
    </w:lvl>
    <w:lvl w:ilvl="2" w:tplc="48984434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F30A780E">
      <w:numFmt w:val="bullet"/>
      <w:lvlText w:val="•"/>
      <w:lvlJc w:val="left"/>
      <w:pPr>
        <w:ind w:left="2449" w:hanging="348"/>
      </w:pPr>
      <w:rPr>
        <w:rFonts w:hint="default"/>
      </w:rPr>
    </w:lvl>
    <w:lvl w:ilvl="4" w:tplc="291430FC">
      <w:numFmt w:val="bullet"/>
      <w:lvlText w:val="•"/>
      <w:lvlJc w:val="left"/>
      <w:pPr>
        <w:ind w:left="3006" w:hanging="348"/>
      </w:pPr>
      <w:rPr>
        <w:rFonts w:hint="default"/>
      </w:rPr>
    </w:lvl>
    <w:lvl w:ilvl="5" w:tplc="94922912">
      <w:numFmt w:val="bullet"/>
      <w:lvlText w:val="•"/>
      <w:lvlJc w:val="left"/>
      <w:pPr>
        <w:ind w:left="3562" w:hanging="348"/>
      </w:pPr>
      <w:rPr>
        <w:rFonts w:hint="default"/>
      </w:rPr>
    </w:lvl>
    <w:lvl w:ilvl="6" w:tplc="F356ED3A">
      <w:numFmt w:val="bullet"/>
      <w:lvlText w:val="•"/>
      <w:lvlJc w:val="left"/>
      <w:pPr>
        <w:ind w:left="4119" w:hanging="348"/>
      </w:pPr>
      <w:rPr>
        <w:rFonts w:hint="default"/>
      </w:rPr>
    </w:lvl>
    <w:lvl w:ilvl="7" w:tplc="747C2890">
      <w:numFmt w:val="bullet"/>
      <w:lvlText w:val="•"/>
      <w:lvlJc w:val="left"/>
      <w:pPr>
        <w:ind w:left="4675" w:hanging="348"/>
      </w:pPr>
      <w:rPr>
        <w:rFonts w:hint="default"/>
      </w:rPr>
    </w:lvl>
    <w:lvl w:ilvl="8" w:tplc="62026398">
      <w:numFmt w:val="bullet"/>
      <w:lvlText w:val="•"/>
      <w:lvlJc w:val="left"/>
      <w:pPr>
        <w:ind w:left="5232" w:hanging="348"/>
      </w:pPr>
      <w:rPr>
        <w:rFonts w:hint="default"/>
      </w:rPr>
    </w:lvl>
  </w:abstractNum>
  <w:abstractNum w:abstractNumId="4" w15:restartNumberingAfterBreak="0">
    <w:nsid w:val="4C773E71"/>
    <w:multiLevelType w:val="hybridMultilevel"/>
    <w:tmpl w:val="1E1EC738"/>
    <w:lvl w:ilvl="0" w:tplc="2C80A4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05"/>
    <w:rsid w:val="00072671"/>
    <w:rsid w:val="00086286"/>
    <w:rsid w:val="00200FBA"/>
    <w:rsid w:val="004D6768"/>
    <w:rsid w:val="007077C6"/>
    <w:rsid w:val="008323DA"/>
    <w:rsid w:val="00842BC6"/>
    <w:rsid w:val="00B56E05"/>
    <w:rsid w:val="00BF61F1"/>
    <w:rsid w:val="00ED7905"/>
    <w:rsid w:val="00F1016F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E481"/>
  <w15:chartTrackingRefBased/>
  <w15:docId w15:val="{F9EFD15E-8150-40FA-B52F-2871AB07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05"/>
  </w:style>
  <w:style w:type="paragraph" w:styleId="Titre1">
    <w:name w:val="heading 1"/>
    <w:basedOn w:val="Normal"/>
    <w:link w:val="Titre1Car"/>
    <w:uiPriority w:val="1"/>
    <w:qFormat/>
    <w:rsid w:val="00B56E05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B56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56E0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E05"/>
  </w:style>
  <w:style w:type="paragraph" w:styleId="Pieddepage">
    <w:name w:val="footer"/>
    <w:basedOn w:val="Normal"/>
    <w:link w:val="PieddepageCar"/>
    <w:uiPriority w:val="99"/>
    <w:unhideWhenUsed/>
    <w:rsid w:val="00B5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E05"/>
  </w:style>
  <w:style w:type="paragraph" w:styleId="Paragraphedeliste">
    <w:name w:val="List Paragraph"/>
    <w:basedOn w:val="Normal"/>
    <w:uiPriority w:val="34"/>
    <w:qFormat/>
    <w:rsid w:val="00B56E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B56E05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B56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56E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56E05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6E05"/>
    <w:pPr>
      <w:widowControl w:val="0"/>
      <w:autoSpaceDE w:val="0"/>
      <w:autoSpaceDN w:val="0"/>
      <w:spacing w:before="56" w:after="0" w:line="240" w:lineRule="auto"/>
      <w:ind w:left="9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dc:description/>
  <cp:lastModifiedBy>gomez</cp:lastModifiedBy>
  <cp:revision>4</cp:revision>
  <dcterms:created xsi:type="dcterms:W3CDTF">2021-08-23T09:31:00Z</dcterms:created>
  <dcterms:modified xsi:type="dcterms:W3CDTF">2021-08-24T08:02:00Z</dcterms:modified>
</cp:coreProperties>
</file>